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786AC" w14:textId="09FB103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B671B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12334D" w:rsidRPr="0012334D">
        <w:rPr>
          <w:rFonts w:ascii="Arial" w:eastAsia="SimSun" w:hAnsi="Arial" w:cs="Times New Roman"/>
          <w:b/>
          <w:bCs/>
          <w:sz w:val="24"/>
          <w:szCs w:val="20"/>
          <w:lang w:val="en-US" w:eastAsia="ja-JP"/>
        </w:rPr>
        <w:t>R4-2416417</w:t>
      </w:r>
    </w:p>
    <w:p w14:paraId="3D663BBE" w14:textId="6D0AB458" w:rsidR="00841BCD" w:rsidRPr="00614DD8" w:rsidRDefault="00C059D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sidR="009B0874">
        <w:rPr>
          <w:rFonts w:ascii="Arial" w:eastAsia="SimSun" w:hAnsi="Arial" w:cs="Times New Roman"/>
          <w:b/>
          <w:sz w:val="24"/>
          <w:szCs w:val="20"/>
          <w:lang w:val="en-US"/>
        </w:rPr>
        <w:t xml:space="preserve">Anhui, </w:t>
      </w:r>
      <w:r w:rsidR="007439CD">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007439CD">
        <w:rPr>
          <w:rFonts w:ascii="Arial" w:eastAsia="SimSun" w:hAnsi="Arial" w:cs="Times New Roman"/>
          <w:b/>
          <w:sz w:val="24"/>
          <w:szCs w:val="20"/>
          <w:lang w:val="en-US"/>
        </w:rPr>
        <w:t>14</w:t>
      </w:r>
      <w:r w:rsidR="00BD68C5" w:rsidRPr="00BD68C5">
        <w:rPr>
          <w:rFonts w:ascii="Arial" w:eastAsia="SimSun" w:hAnsi="Arial" w:cs="Times New Roman"/>
          <w:b/>
          <w:sz w:val="24"/>
          <w:szCs w:val="20"/>
          <w:vertAlign w:val="superscript"/>
          <w:lang w:val="en-US"/>
        </w:rPr>
        <w:t>th</w:t>
      </w:r>
      <w:r w:rsidR="00BD68C5">
        <w:rPr>
          <w:rFonts w:ascii="Arial" w:eastAsia="SimSun" w:hAnsi="Arial" w:cs="Times New Roman"/>
          <w:b/>
          <w:sz w:val="24"/>
          <w:szCs w:val="20"/>
          <w:lang w:val="en-US"/>
        </w:rPr>
        <w:t xml:space="preserve"> </w:t>
      </w:r>
      <w:r w:rsidR="002B69F3" w:rsidRPr="00614DD8">
        <w:rPr>
          <w:rFonts w:ascii="Arial" w:eastAsia="SimSun" w:hAnsi="Arial" w:cs="Times New Roman"/>
          <w:b/>
          <w:sz w:val="24"/>
          <w:szCs w:val="20"/>
          <w:lang w:val="en-US"/>
        </w:rPr>
        <w:t>–</w:t>
      </w:r>
      <w:r w:rsidR="00A246F7">
        <w:rPr>
          <w:rFonts w:ascii="Arial" w:eastAsia="SimSun" w:hAnsi="Arial" w:cs="Times New Roman"/>
          <w:b/>
          <w:sz w:val="24"/>
          <w:szCs w:val="20"/>
          <w:lang w:val="en-US"/>
        </w:rPr>
        <w:t xml:space="preserve"> </w:t>
      </w:r>
      <w:r w:rsidR="00BD68C5">
        <w:rPr>
          <w:rFonts w:ascii="Arial" w:eastAsia="SimSun" w:hAnsi="Arial" w:cs="Times New Roman"/>
          <w:b/>
          <w:sz w:val="24"/>
          <w:szCs w:val="20"/>
          <w:lang w:val="en-US"/>
        </w:rPr>
        <w:t>18</w:t>
      </w:r>
      <w:r w:rsidR="00BD68C5" w:rsidRPr="00BD68C5">
        <w:rPr>
          <w:rFonts w:ascii="Arial" w:eastAsia="SimSun" w:hAnsi="Arial" w:cs="Times New Roman"/>
          <w:b/>
          <w:sz w:val="24"/>
          <w:szCs w:val="20"/>
          <w:vertAlign w:val="superscript"/>
          <w:lang w:val="en-US"/>
        </w:rPr>
        <w:t>th</w:t>
      </w:r>
      <w:r w:rsidR="00BD68C5">
        <w:rPr>
          <w:rFonts w:ascii="Arial" w:eastAsia="SimSun" w:hAnsi="Arial" w:cs="Times New Roman"/>
          <w:b/>
          <w:sz w:val="24"/>
          <w:szCs w:val="20"/>
          <w:lang w:val="en-US"/>
        </w:rPr>
        <w:t xml:space="preserve"> </w:t>
      </w:r>
      <w:proofErr w:type="gramStart"/>
      <w:r w:rsidR="007439CD">
        <w:rPr>
          <w:rFonts w:ascii="Arial" w:eastAsia="SimSun" w:hAnsi="Arial" w:cs="Times New Roman"/>
          <w:b/>
          <w:sz w:val="24"/>
          <w:szCs w:val="20"/>
          <w:lang w:val="en-US"/>
        </w:rPr>
        <w:t>Oct</w:t>
      </w:r>
      <w:r w:rsidR="00BD68C5">
        <w:rPr>
          <w:rFonts w:ascii="Arial" w:eastAsia="SimSun" w:hAnsi="Arial" w:cs="Times New Roman"/>
          <w:b/>
          <w:sz w:val="24"/>
          <w:szCs w:val="20"/>
          <w:lang w:val="en-US"/>
        </w:rPr>
        <w:t>ober</w:t>
      </w:r>
      <w:r w:rsidR="002B69F3" w:rsidRPr="00614DD8">
        <w:rPr>
          <w:rFonts w:ascii="Arial" w:eastAsia="SimSun" w:hAnsi="Arial" w:cs="Times New Roman"/>
          <w:b/>
          <w:sz w:val="24"/>
          <w:szCs w:val="20"/>
          <w:lang w:val="en-US"/>
        </w:rPr>
        <w:t>,</w:t>
      </w:r>
      <w:proofErr w:type="gramEnd"/>
      <w:r w:rsidR="002B69F3" w:rsidRPr="00614DD8">
        <w:rPr>
          <w:rFonts w:ascii="Arial" w:eastAsia="SimSun" w:hAnsi="Arial" w:cs="Times New Roman"/>
          <w:b/>
          <w:sz w:val="24"/>
          <w:szCs w:val="20"/>
          <w:lang w:val="en-US"/>
        </w:rPr>
        <w:t xml:space="preserve"> 202</w:t>
      </w:r>
      <w:r w:rsidR="00381F95" w:rsidRPr="00614DD8">
        <w:rPr>
          <w:rFonts w:ascii="Arial" w:eastAsia="SimSun" w:hAnsi="Arial" w:cs="Times New Roman"/>
          <w:b/>
          <w:sz w:val="24"/>
          <w:szCs w:val="20"/>
          <w:lang w:val="en-US"/>
        </w:rPr>
        <w:t>4</w:t>
      </w:r>
    </w:p>
    <w:bookmarkEnd w:id="0"/>
    <w:bookmarkEnd w:id="1"/>
    <w:p w14:paraId="160EB7E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6D8E8F0" w14:textId="04FCFCA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93925">
        <w:rPr>
          <w:rFonts w:ascii="Arial" w:eastAsia="Calibri" w:hAnsi="Arial" w:cs="Arial"/>
          <w:b/>
          <w:bCs/>
          <w:sz w:val="24"/>
          <w:lang w:val="en-US"/>
        </w:rPr>
        <w:t xml:space="preserve">Discussion on </w:t>
      </w:r>
      <w:r w:rsidR="008E7CCD">
        <w:rPr>
          <w:rFonts w:ascii="Arial" w:eastAsia="Calibri" w:hAnsi="Arial" w:cs="Arial"/>
          <w:b/>
          <w:bCs/>
          <w:sz w:val="24"/>
          <w:lang w:val="en-US"/>
        </w:rPr>
        <w:t xml:space="preserve">UE demodulation </w:t>
      </w:r>
      <w:r w:rsidR="008B1099">
        <w:rPr>
          <w:rFonts w:ascii="Arial" w:eastAsia="Calibri" w:hAnsi="Arial" w:cs="Arial"/>
          <w:b/>
          <w:bCs/>
          <w:sz w:val="24"/>
          <w:lang w:val="en-US"/>
        </w:rPr>
        <w:t xml:space="preserve">performance requirements </w:t>
      </w:r>
      <w:r w:rsidR="000F444A">
        <w:rPr>
          <w:rFonts w:ascii="Arial" w:eastAsia="Calibri" w:hAnsi="Arial" w:cs="Arial"/>
          <w:b/>
          <w:bCs/>
          <w:sz w:val="24"/>
          <w:lang w:val="en-US"/>
        </w:rPr>
        <w:t xml:space="preserve">for </w:t>
      </w:r>
      <w:r w:rsidR="00693925">
        <w:rPr>
          <w:rFonts w:ascii="Arial" w:eastAsia="Calibri" w:hAnsi="Arial" w:cs="Arial"/>
          <w:b/>
          <w:bCs/>
          <w:sz w:val="24"/>
          <w:lang w:val="en-US"/>
        </w:rPr>
        <w:t>8Rx with MMSE-IRC</w:t>
      </w:r>
    </w:p>
    <w:p w14:paraId="3A6D01F3" w14:textId="2A828DC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81CB7">
        <w:rPr>
          <w:rFonts w:ascii="Arial" w:eastAsia="MS Mincho" w:hAnsi="Arial" w:cs="Arial"/>
          <w:b/>
          <w:bCs/>
          <w:sz w:val="24"/>
          <w:szCs w:val="20"/>
          <w:lang w:val="en-US"/>
        </w:rPr>
        <w:t>6.16.2</w:t>
      </w:r>
    </w:p>
    <w:p w14:paraId="02F09B0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378F80B" w14:textId="77777777" w:rsidR="00E323E9" w:rsidRPr="00614DD8" w:rsidRDefault="00E323E9" w:rsidP="00841BCD">
      <w:pPr>
        <w:tabs>
          <w:tab w:val="left" w:pos="1985"/>
        </w:tabs>
        <w:rPr>
          <w:rFonts w:ascii="Arial" w:eastAsia="Calibri" w:hAnsi="Arial" w:cs="Arial"/>
          <w:b/>
          <w:bCs/>
          <w:sz w:val="24"/>
          <w:lang w:val="en-US"/>
        </w:rPr>
      </w:pP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246FAA8" w14:textId="0043C2F0" w:rsidR="00190884" w:rsidRDefault="000D4648" w:rsidP="005C23A4">
      <w:pPr>
        <w:rPr>
          <w:lang w:val="en-US"/>
        </w:rPr>
      </w:pPr>
      <w:r>
        <w:rPr>
          <w:lang w:val="en-US"/>
        </w:rPr>
        <w:t xml:space="preserve">In RAN4#112 the topic of </w:t>
      </w:r>
      <w:r w:rsidR="00190884">
        <w:rPr>
          <w:lang w:val="en-US"/>
        </w:rPr>
        <w:t>intercell and intracell inter user interference for 8Rx configuration were discussed for the first time with the following main agreements</w:t>
      </w:r>
      <w:r w:rsidR="00074583">
        <w:rPr>
          <w:lang w:val="en-US"/>
        </w:rPr>
        <w:t xml:space="preserve"> made</w:t>
      </w:r>
      <w:r w:rsidR="00190884">
        <w:rPr>
          <w:lang w:val="en-US"/>
        </w:rPr>
        <w:t>:</w:t>
      </w:r>
    </w:p>
    <w:p w14:paraId="1E978C5C" w14:textId="12118272" w:rsidR="00190884" w:rsidRPr="00703066" w:rsidRDefault="00190884" w:rsidP="00703066">
      <w:pPr>
        <w:pStyle w:val="ListParagraph"/>
        <w:numPr>
          <w:ilvl w:val="0"/>
          <w:numId w:val="32"/>
        </w:numPr>
        <w:rPr>
          <w:lang w:val="en-US"/>
        </w:rPr>
      </w:pPr>
      <w:r w:rsidRPr="00703066">
        <w:rPr>
          <w:lang w:val="en-US"/>
        </w:rPr>
        <w:t>RAN4 to introduce UE demodulation requirements for both TDD and FDD</w:t>
      </w:r>
    </w:p>
    <w:p w14:paraId="5AD0A55B" w14:textId="1E16E2AF" w:rsidR="00190884" w:rsidRPr="00703066" w:rsidRDefault="00190884" w:rsidP="00703066">
      <w:pPr>
        <w:pStyle w:val="ListParagraph"/>
        <w:numPr>
          <w:ilvl w:val="0"/>
          <w:numId w:val="32"/>
        </w:numPr>
        <w:rPr>
          <w:lang w:val="en-US"/>
        </w:rPr>
      </w:pPr>
      <w:r w:rsidRPr="00703066">
        <w:rPr>
          <w:lang w:val="en-US"/>
        </w:rPr>
        <w:t>Not to cover PDSCH absolute physical layer throughput requirements for 8Rx</w:t>
      </w:r>
    </w:p>
    <w:p w14:paraId="271BD90B" w14:textId="77777777" w:rsidR="00190884" w:rsidRPr="00703066" w:rsidRDefault="00190884" w:rsidP="00703066">
      <w:pPr>
        <w:pStyle w:val="ListParagraph"/>
        <w:numPr>
          <w:ilvl w:val="0"/>
          <w:numId w:val="32"/>
        </w:numPr>
        <w:rPr>
          <w:lang w:val="en-US"/>
        </w:rPr>
      </w:pPr>
      <w:r w:rsidRPr="00703066">
        <w:rPr>
          <w:lang w:val="en-US"/>
        </w:rPr>
        <w:t>Not to define different set of requirements for FWA, vehicular and industrial devices</w:t>
      </w:r>
    </w:p>
    <w:p w14:paraId="7277F991" w14:textId="3345B0E6" w:rsidR="00190884" w:rsidRPr="00703066" w:rsidRDefault="00190884" w:rsidP="00703066">
      <w:pPr>
        <w:pStyle w:val="ListParagraph"/>
        <w:numPr>
          <w:ilvl w:val="0"/>
          <w:numId w:val="32"/>
        </w:numPr>
        <w:rPr>
          <w:lang w:val="en-US"/>
        </w:rPr>
      </w:pPr>
      <w:r w:rsidRPr="00703066">
        <w:rPr>
          <w:lang w:val="en-US"/>
        </w:rPr>
        <w:t xml:space="preserve">Only consider MMSE-IRC for requirements with 8Rx </w:t>
      </w:r>
      <w:r w:rsidR="00703066" w:rsidRPr="00703066">
        <w:rPr>
          <w:lang w:val="en-US"/>
        </w:rPr>
        <w:t>intracell inter user interference.</w:t>
      </w:r>
    </w:p>
    <w:p w14:paraId="1EB75A7E" w14:textId="77777777" w:rsidR="00F8223F" w:rsidRDefault="00F8223F" w:rsidP="005C23A4">
      <w:pPr>
        <w:rPr>
          <w:lang w:val="en-US"/>
        </w:rPr>
      </w:pPr>
    </w:p>
    <w:p w14:paraId="1A140849" w14:textId="178A0BD2" w:rsidR="00FB37E7" w:rsidRDefault="00FB37E7" w:rsidP="005C23A4">
      <w:pPr>
        <w:rPr>
          <w:lang w:val="en-US"/>
        </w:rPr>
      </w:pPr>
      <w:r>
        <w:rPr>
          <w:lang w:val="en-US"/>
        </w:rPr>
        <w:t xml:space="preserve">In the following we will discuss the remaining open issues and provide </w:t>
      </w:r>
      <w:r w:rsidR="00D87784">
        <w:rPr>
          <w:lang w:val="en-US"/>
        </w:rPr>
        <w:t xml:space="preserve">our view with </w:t>
      </w:r>
      <w:r>
        <w:rPr>
          <w:lang w:val="en-US"/>
        </w:rPr>
        <w:t>observations and proposal</w:t>
      </w:r>
      <w:r w:rsidR="00D87784">
        <w:rPr>
          <w:lang w:val="en-US"/>
        </w:rPr>
        <w:t xml:space="preserve">s to enable further progress on the </w:t>
      </w:r>
      <w:r w:rsidR="00693925">
        <w:rPr>
          <w:lang w:val="en-US"/>
        </w:rPr>
        <w:t>topic</w:t>
      </w:r>
    </w:p>
    <w:p w14:paraId="7D628003" w14:textId="77777777" w:rsidR="00FB37E7" w:rsidRPr="00614DD8" w:rsidRDefault="00FB37E7" w:rsidP="005C23A4">
      <w:pPr>
        <w:rPr>
          <w:lang w:val="en-US"/>
        </w:rPr>
      </w:pPr>
    </w:p>
    <w:p w14:paraId="23140EA5" w14:textId="0CB0C203" w:rsidR="0060543D" w:rsidRDefault="005679E8" w:rsidP="00C65EBA">
      <w:pPr>
        <w:pStyle w:val="RAN4H1"/>
      </w:pPr>
      <w:r>
        <w:t>Discussion</w:t>
      </w:r>
    </w:p>
    <w:p w14:paraId="04F1B1AA" w14:textId="03759D55" w:rsidR="00C65EBA" w:rsidRDefault="00C65EBA" w:rsidP="00C65EBA">
      <w:pPr>
        <w:pStyle w:val="RAN4H2"/>
      </w:pPr>
      <w:r>
        <w:t>General</w:t>
      </w:r>
    </w:p>
    <w:p w14:paraId="1BC54F6F" w14:textId="402E2A45" w:rsidR="00C65EBA" w:rsidRDefault="00C65EBA" w:rsidP="00C65EBA">
      <w:pPr>
        <w:pStyle w:val="RAN4H3"/>
      </w:pPr>
      <w:r>
        <w:t>Test scope</w:t>
      </w:r>
    </w:p>
    <w:p w14:paraId="0199FDF8" w14:textId="3373FA7E" w:rsidR="00C65EBA" w:rsidRPr="00C65EBA" w:rsidRDefault="000E3DEE" w:rsidP="00C65EBA">
      <w:r>
        <w:t>In RAN4#112 the test scope was discussed. Some agreements were made</w:t>
      </w:r>
      <w:r w:rsidR="00A5348B">
        <w:t xml:space="preserve"> and</w:t>
      </w:r>
      <w:r w:rsidR="00BE1D0E">
        <w:t xml:space="preserve"> </w:t>
      </w:r>
      <w:r>
        <w:t xml:space="preserve">one open issue to be discussed further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2AB2C1D1" w14:textId="77777777" w:rsidTr="00C65EBA">
        <w:trPr>
          <w:jc w:val="center"/>
        </w:trPr>
        <w:tc>
          <w:tcPr>
            <w:tcW w:w="9617" w:type="dxa"/>
          </w:tcPr>
          <w:p w14:paraId="184010CC" w14:textId="77777777" w:rsidR="005F61E8" w:rsidRPr="005F61E8" w:rsidRDefault="005F61E8" w:rsidP="005F61E8">
            <w:pPr>
              <w:spacing w:line="276" w:lineRule="auto"/>
              <w:rPr>
                <w:rFonts w:ascii="Calibri" w:eastAsia="Calibri" w:hAnsi="Calibri" w:cs="Times New Roman"/>
                <w:b/>
                <w:kern w:val="2"/>
                <w:sz w:val="24"/>
                <w:szCs w:val="24"/>
                <w:u w:val="single"/>
                <w:lang w:val="en-US"/>
                <w14:ligatures w14:val="standardContextual"/>
              </w:rPr>
            </w:pPr>
            <w:r w:rsidRPr="005F61E8">
              <w:rPr>
                <w:rFonts w:ascii="Calibri" w:eastAsia="Calibri" w:hAnsi="Calibri" w:cs="Times New Roman"/>
                <w:b/>
                <w:kern w:val="2"/>
                <w:sz w:val="24"/>
                <w:szCs w:val="24"/>
                <w:u w:val="single"/>
                <w:lang w:val="en-US"/>
                <w14:ligatures w14:val="standardContextual"/>
              </w:rPr>
              <w:t>Test scope</w:t>
            </w:r>
          </w:p>
          <w:p w14:paraId="6CD12F5C" w14:textId="77777777" w:rsidR="005F61E8" w:rsidRPr="005F61E8" w:rsidRDefault="005F61E8" w:rsidP="005F61E8">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5F61E8">
              <w:rPr>
                <w:rFonts w:ascii="Calibri" w:eastAsia="SimSun" w:hAnsi="Calibri" w:cs="Times New Roman"/>
                <w:kern w:val="2"/>
                <w:sz w:val="24"/>
                <w:szCs w:val="24"/>
                <w:lang w:val="en-US" w:eastAsia="zh-CN"/>
                <w14:ligatures w14:val="standardContextual"/>
              </w:rPr>
              <w:t>RAN4 to introduce UE demodulation requirements for both TDD and FDD</w:t>
            </w:r>
          </w:p>
          <w:p w14:paraId="3012C0AD" w14:textId="77777777" w:rsidR="005F61E8" w:rsidRPr="005F61E8" w:rsidRDefault="005F61E8" w:rsidP="005F61E8">
            <w:pPr>
              <w:numPr>
                <w:ilvl w:val="0"/>
                <w:numId w:val="27"/>
              </w:numPr>
              <w:snapToGrid w:val="0"/>
              <w:spacing w:before="60" w:after="60" w:line="276" w:lineRule="auto"/>
              <w:ind w:left="284" w:hanging="284"/>
              <w:rPr>
                <w:rFonts w:ascii="Calibri" w:eastAsia="Calibri" w:hAnsi="Calibri" w:cs="Times New Roman"/>
                <w:kern w:val="2"/>
                <w:sz w:val="24"/>
                <w:szCs w:val="24"/>
                <w:lang w:val="en-US" w:eastAsia="zh-CN"/>
                <w14:ligatures w14:val="standardContextual"/>
              </w:rPr>
            </w:pPr>
            <w:r w:rsidRPr="005F61E8">
              <w:rPr>
                <w:rFonts w:ascii="Calibri" w:eastAsia="Calibri" w:hAnsi="Calibri" w:cs="Times New Roman"/>
                <w:kern w:val="2"/>
                <w:sz w:val="24"/>
                <w:szCs w:val="24"/>
                <w:lang w:val="en-US" w:eastAsia="zh-CN"/>
                <w14:ligatures w14:val="standardContextual"/>
              </w:rPr>
              <w:t>Not to cover PDSCH absolute physical layer throughput requirements for 8Rx</w:t>
            </w:r>
          </w:p>
          <w:p w14:paraId="5A76882F" w14:textId="77777777" w:rsidR="005F61E8" w:rsidRPr="005F61E8" w:rsidRDefault="005F61E8" w:rsidP="005F61E8">
            <w:pPr>
              <w:numPr>
                <w:ilvl w:val="0"/>
                <w:numId w:val="27"/>
              </w:numPr>
              <w:snapToGrid w:val="0"/>
              <w:spacing w:before="60" w:after="60" w:line="276" w:lineRule="auto"/>
              <w:ind w:left="284" w:hanging="284"/>
              <w:rPr>
                <w:rFonts w:ascii="Calibri" w:eastAsia="Calibri" w:hAnsi="Calibri" w:cs="Times New Roman"/>
                <w:kern w:val="2"/>
                <w:sz w:val="24"/>
                <w:szCs w:val="24"/>
                <w:lang w:val="en-US" w:eastAsia="zh-CN"/>
                <w14:ligatures w14:val="standardContextual"/>
              </w:rPr>
            </w:pPr>
            <w:r w:rsidRPr="005F61E8">
              <w:rPr>
                <w:rFonts w:ascii="Calibri" w:eastAsia="Calibri" w:hAnsi="Calibri" w:cs="Times New Roman"/>
                <w:kern w:val="2"/>
                <w:sz w:val="24"/>
                <w:szCs w:val="24"/>
                <w:lang w:val="en-US" w:eastAsia="zh-CN"/>
                <w14:ligatures w14:val="standardContextual"/>
              </w:rPr>
              <w:t>Candidate options on whether to cover CQI requirements for ICI scenario:</w:t>
            </w:r>
          </w:p>
          <w:p w14:paraId="10535D07" w14:textId="77777777" w:rsidR="005F61E8" w:rsidRPr="005F61E8" w:rsidRDefault="005F61E8" w:rsidP="005F61E8">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F61E8">
              <w:rPr>
                <w:rFonts w:ascii="Calibri" w:eastAsia="Calibri" w:hAnsi="Calibri" w:cs="Times New Roman"/>
                <w:kern w:val="2"/>
                <w:sz w:val="24"/>
                <w:szCs w:val="24"/>
                <w:lang w:val="en-US" w:eastAsia="zh-CN"/>
                <w14:ligatures w14:val="standardContextual"/>
              </w:rPr>
              <w:t>Option 1: CQI reporting requirements under ICI should be cover for 8Rx</w:t>
            </w:r>
          </w:p>
          <w:p w14:paraId="692482DF" w14:textId="77777777" w:rsidR="005F61E8" w:rsidRPr="005F61E8" w:rsidRDefault="005F61E8" w:rsidP="005F61E8">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F61E8">
              <w:rPr>
                <w:rFonts w:ascii="Calibri" w:eastAsia="Calibri" w:hAnsi="Calibri" w:cs="Times New Roman"/>
                <w:kern w:val="2"/>
                <w:sz w:val="24"/>
                <w:szCs w:val="24"/>
                <w:lang w:val="en-US" w:eastAsia="zh-CN"/>
                <w14:ligatures w14:val="standardContextual"/>
              </w:rPr>
              <w:t>Option 2: No need to cover such requirements</w:t>
            </w:r>
          </w:p>
          <w:p w14:paraId="320CA8C1" w14:textId="77777777" w:rsidR="00C65EBA" w:rsidRDefault="00C65EBA" w:rsidP="0060543D">
            <w:pPr>
              <w:rPr>
                <w:lang w:val="en-US"/>
              </w:rPr>
            </w:pPr>
          </w:p>
        </w:tc>
      </w:tr>
    </w:tbl>
    <w:p w14:paraId="43886D74" w14:textId="77777777" w:rsidR="00ED2886" w:rsidRDefault="00ED2886" w:rsidP="0060543D">
      <w:pPr>
        <w:rPr>
          <w:lang w:val="en-US"/>
        </w:rPr>
      </w:pPr>
    </w:p>
    <w:p w14:paraId="6A592C55" w14:textId="1F1875FE" w:rsidR="00825CBD" w:rsidRDefault="00F0065E" w:rsidP="0060543D">
      <w:pPr>
        <w:rPr>
          <w:lang w:val="en-US"/>
        </w:rPr>
      </w:pPr>
      <w:r>
        <w:rPr>
          <w:lang w:val="en-US"/>
        </w:rPr>
        <w:t xml:space="preserve">CQI Requirements were previously defined for 8Rx under </w:t>
      </w:r>
      <w:r w:rsidR="00A25E58">
        <w:rPr>
          <w:lang w:val="en-US"/>
        </w:rPr>
        <w:t>AWGN conditions</w:t>
      </w:r>
      <w:r w:rsidR="0075764A">
        <w:rPr>
          <w:lang w:val="en-US"/>
        </w:rPr>
        <w:t xml:space="preserve">. In addition, CQI requirements were also defined in Rel-17 </w:t>
      </w:r>
      <w:r w:rsidR="000A12BD">
        <w:rPr>
          <w:lang w:val="en-US"/>
        </w:rPr>
        <w:t>for</w:t>
      </w:r>
      <w:r w:rsidR="0075764A">
        <w:rPr>
          <w:lang w:val="en-US"/>
        </w:rPr>
        <w:t xml:space="preserve"> inter-cell interference</w:t>
      </w:r>
      <w:r w:rsidR="0003214C">
        <w:rPr>
          <w:lang w:val="en-US"/>
        </w:rPr>
        <w:t xml:space="preserve"> under fading channel conditions</w:t>
      </w:r>
      <w:r w:rsidR="0017152A">
        <w:rPr>
          <w:lang w:val="en-US"/>
        </w:rPr>
        <w:t xml:space="preserve"> for 2Rx and 4Rx</w:t>
      </w:r>
      <w:r w:rsidR="0003214C">
        <w:rPr>
          <w:lang w:val="en-US"/>
        </w:rPr>
        <w:t>. W</w:t>
      </w:r>
      <w:r w:rsidR="007E49CE">
        <w:rPr>
          <w:lang w:val="en-US"/>
        </w:rPr>
        <w:t xml:space="preserve">e </w:t>
      </w:r>
      <w:r w:rsidR="00927923">
        <w:rPr>
          <w:lang w:val="en-US"/>
        </w:rPr>
        <w:t xml:space="preserve">see no reason to not follow precedence </w:t>
      </w:r>
      <w:proofErr w:type="gramStart"/>
      <w:r w:rsidR="00927923">
        <w:rPr>
          <w:lang w:val="en-US"/>
        </w:rPr>
        <w:t>and also</w:t>
      </w:r>
      <w:proofErr w:type="gramEnd"/>
      <w:r w:rsidR="00927923">
        <w:rPr>
          <w:lang w:val="en-US"/>
        </w:rPr>
        <w:t xml:space="preserve"> </w:t>
      </w:r>
      <w:r w:rsidR="00B85663">
        <w:rPr>
          <w:lang w:val="en-US"/>
        </w:rPr>
        <w:t>introduce CQI requirements for 8Rx</w:t>
      </w:r>
      <w:r w:rsidR="009F4109">
        <w:rPr>
          <w:lang w:val="en-US"/>
        </w:rPr>
        <w:t xml:space="preserve"> </w:t>
      </w:r>
      <w:r w:rsidR="0075764A">
        <w:rPr>
          <w:lang w:val="en-US"/>
        </w:rPr>
        <w:t>under inter-cell interference.</w:t>
      </w:r>
    </w:p>
    <w:p w14:paraId="0B07B0D5" w14:textId="1C989C09" w:rsidR="00C65EBA" w:rsidRDefault="006E15C6" w:rsidP="00C65EBA">
      <w:pPr>
        <w:pStyle w:val="RAN4proposal"/>
        <w:rPr>
          <w:lang w:val="en-US"/>
        </w:rPr>
      </w:pPr>
      <w:r>
        <w:rPr>
          <w:lang w:val="en-US"/>
        </w:rPr>
        <w:t>Cover CQ</w:t>
      </w:r>
      <w:r w:rsidR="005D02AB">
        <w:rPr>
          <w:lang w:val="en-US"/>
        </w:rPr>
        <w:t>I</w:t>
      </w:r>
      <w:r>
        <w:rPr>
          <w:lang w:val="en-US"/>
        </w:rPr>
        <w:t xml:space="preserve"> </w:t>
      </w:r>
      <w:r w:rsidR="005130D7">
        <w:rPr>
          <w:lang w:val="en-US"/>
        </w:rPr>
        <w:t>reporting</w:t>
      </w:r>
      <w:r>
        <w:rPr>
          <w:lang w:val="en-US"/>
        </w:rPr>
        <w:t xml:space="preserve"> requirements under </w:t>
      </w:r>
      <w:r w:rsidR="0070368F">
        <w:rPr>
          <w:lang w:val="en-US"/>
        </w:rPr>
        <w:t>inter-cell interference</w:t>
      </w:r>
      <w:r>
        <w:rPr>
          <w:lang w:val="en-US"/>
        </w:rPr>
        <w:t xml:space="preserve"> </w:t>
      </w:r>
      <w:r w:rsidR="00530ED5">
        <w:rPr>
          <w:lang w:val="en-US"/>
        </w:rPr>
        <w:t xml:space="preserve">scenarios </w:t>
      </w:r>
      <w:r>
        <w:rPr>
          <w:lang w:val="en-US"/>
        </w:rPr>
        <w:t>for 8Rx (Option 1)</w:t>
      </w:r>
    </w:p>
    <w:p w14:paraId="148DBD79" w14:textId="77777777" w:rsidR="00C65EBA" w:rsidRDefault="00C65EBA" w:rsidP="0060543D">
      <w:pPr>
        <w:rPr>
          <w:lang w:val="en-US"/>
        </w:rPr>
      </w:pPr>
    </w:p>
    <w:p w14:paraId="6A7762D3" w14:textId="77777777" w:rsidR="00FB7635" w:rsidRDefault="00FB7635" w:rsidP="0060543D">
      <w:pPr>
        <w:rPr>
          <w:lang w:val="en-US"/>
        </w:rPr>
      </w:pPr>
    </w:p>
    <w:p w14:paraId="4DAF029A" w14:textId="18C76FD6" w:rsidR="00C65EBA" w:rsidRDefault="00C65EBA" w:rsidP="00C65EBA">
      <w:pPr>
        <w:pStyle w:val="RAN4H3"/>
      </w:pPr>
      <w:r w:rsidRPr="00C65EBA">
        <w:t>8Rx UE MMSE-IRC receiver assumption</w:t>
      </w:r>
    </w:p>
    <w:p w14:paraId="14CE0FAB" w14:textId="5F7CBD79" w:rsidR="00C65EBA" w:rsidRPr="00C65EBA" w:rsidRDefault="00511DE1" w:rsidP="00C65EBA">
      <w:r>
        <w:t xml:space="preserve">In RAN4#112 it was discussed if requirements shall be defined </w:t>
      </w:r>
      <w:r w:rsidR="00217C50">
        <w:t xml:space="preserve">for </w:t>
      </w:r>
      <w:r w:rsidR="00063A8D">
        <w:t>inter-cell interference</w:t>
      </w:r>
      <w:r w:rsidR="00217C50">
        <w:t xml:space="preserve"> cases </w:t>
      </w:r>
      <w:r>
        <w:t xml:space="preserve">using both baseline and </w:t>
      </w:r>
      <w:r w:rsidR="00217C50">
        <w:t>simplified</w:t>
      </w:r>
      <w:r>
        <w:t xml:space="preserve"> 8Rx receiver</w:t>
      </w:r>
      <w:r w:rsidR="00217C50">
        <w:t xml:space="preserve"> (as was done previously when defining 8Rx requirements) </w:t>
      </w:r>
      <w:r w:rsidR="00B332A2">
        <w:t xml:space="preserve">(see </w:t>
      </w:r>
      <w:r w:rsidR="00B332A2">
        <w:fldChar w:fldCharType="begin"/>
      </w:r>
      <w:r w:rsidR="00B332A2">
        <w:instrText xml:space="preserve"> REF _Ref176859938 \r \h </w:instrText>
      </w:r>
      <w:r w:rsidR="00B332A2">
        <w:fldChar w:fldCharType="separate"/>
      </w:r>
      <w:r w:rsidR="009A1A1F">
        <w:t>[1]</w:t>
      </w:r>
      <w:r w:rsidR="00B332A2">
        <w:fldChar w:fldCharType="end"/>
      </w:r>
      <w:r w:rsidR="00B332A2">
        <w:fldChar w:fldCharType="begin"/>
      </w:r>
      <w:r w:rsidR="00B332A2">
        <w:instrText xml:space="preserve"> REF _Ref176872722 \r \h </w:instrText>
      </w:r>
      <w:r w:rsidR="00B332A2">
        <w:fldChar w:fldCharType="separate"/>
      </w:r>
      <w:r w:rsidR="009A1A1F">
        <w:t>[3]</w:t>
      </w:r>
      <w:r w:rsidR="00B332A2">
        <w:fldChar w:fldCharType="end"/>
      </w:r>
      <w:r w:rsidR="00B332A2">
        <w:t>)</w:t>
      </w:r>
    </w:p>
    <w:tbl>
      <w:tblPr>
        <w:tblStyle w:val="TableGrid"/>
        <w:tblW w:w="4750" w:type="pct"/>
        <w:jc w:val="center"/>
        <w:tblLook w:val="04A0" w:firstRow="1" w:lastRow="0" w:firstColumn="1" w:lastColumn="0" w:noHBand="0" w:noVBand="1"/>
      </w:tblPr>
      <w:tblGrid>
        <w:gridCol w:w="9136"/>
      </w:tblGrid>
      <w:tr w:rsidR="00C65EBA" w14:paraId="7DE6B493" w14:textId="77777777">
        <w:trPr>
          <w:jc w:val="center"/>
        </w:trPr>
        <w:tc>
          <w:tcPr>
            <w:tcW w:w="9617" w:type="dxa"/>
          </w:tcPr>
          <w:p w14:paraId="035FDC8F" w14:textId="77777777" w:rsidR="00D4373E" w:rsidRPr="00D4373E" w:rsidRDefault="00D4373E" w:rsidP="00D4373E">
            <w:pPr>
              <w:spacing w:line="276" w:lineRule="auto"/>
              <w:rPr>
                <w:rFonts w:ascii="Calibri" w:eastAsia="Calibri" w:hAnsi="Calibri" w:cs="Times New Roman"/>
                <w:b/>
                <w:kern w:val="2"/>
                <w:sz w:val="24"/>
                <w:szCs w:val="24"/>
                <w:u w:val="single"/>
                <w:lang w:val="en-US"/>
                <w14:ligatures w14:val="standardContextual"/>
              </w:rPr>
            </w:pPr>
            <w:r w:rsidRPr="00D4373E">
              <w:rPr>
                <w:rFonts w:ascii="Calibri" w:eastAsia="Calibri" w:hAnsi="Calibri" w:cs="Times New Roman"/>
                <w:b/>
                <w:kern w:val="2"/>
                <w:sz w:val="24"/>
                <w:szCs w:val="24"/>
                <w:u w:val="single"/>
                <w:lang w:val="en-US"/>
                <w14:ligatures w14:val="standardContextual"/>
              </w:rPr>
              <w:t>8Rx UE MMSE-IRC receiver assumption</w:t>
            </w:r>
          </w:p>
          <w:p w14:paraId="0F9CFA8C" w14:textId="77777777" w:rsidR="00D4373E" w:rsidRPr="00D4373E" w:rsidRDefault="00D4373E" w:rsidP="00D4373E">
            <w:pPr>
              <w:numPr>
                <w:ilvl w:val="0"/>
                <w:numId w:val="27"/>
              </w:numPr>
              <w:snapToGrid w:val="0"/>
              <w:spacing w:before="60" w:after="60" w:line="276" w:lineRule="auto"/>
              <w:ind w:left="284" w:hanging="284"/>
              <w:rPr>
                <w:rFonts w:ascii="Calibri" w:eastAsia="Calibri" w:hAnsi="Calibri" w:cs="Times New Roman"/>
                <w:kern w:val="2"/>
                <w:sz w:val="24"/>
                <w:szCs w:val="24"/>
                <w:lang w:val="en-US" w:eastAsia="zh-CN"/>
                <w14:ligatures w14:val="standardContextual"/>
              </w:rPr>
            </w:pPr>
            <w:r w:rsidRPr="00D4373E">
              <w:rPr>
                <w:rFonts w:ascii="Calibri" w:eastAsia="DengXian" w:hAnsi="Calibri" w:cs="Times New Roman"/>
                <w:kern w:val="2"/>
                <w:sz w:val="24"/>
                <w:szCs w:val="24"/>
                <w:lang w:val="en-US" w:eastAsia="zh-CN"/>
                <w14:ligatures w14:val="standardContextual"/>
              </w:rPr>
              <w:t>Candidate options</w:t>
            </w:r>
          </w:p>
          <w:p w14:paraId="144480DD" w14:textId="77777777" w:rsidR="00D4373E" w:rsidRPr="00D4373E" w:rsidRDefault="00D4373E" w:rsidP="00D4373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4373E">
              <w:rPr>
                <w:rFonts w:ascii="Calibri" w:eastAsia="Calibri" w:hAnsi="Calibri" w:cs="Times New Roman"/>
                <w:kern w:val="2"/>
                <w:sz w:val="24"/>
                <w:szCs w:val="24"/>
                <w:lang w:val="en-US" w:eastAsia="zh-CN"/>
                <w14:ligatures w14:val="standardContextual"/>
              </w:rPr>
              <w:t>Option 1: Cover both Baseline SU-MIMO 8Rx receiver and Simplified SU-MIMO 8Rx receiver</w:t>
            </w:r>
          </w:p>
          <w:p w14:paraId="23105403" w14:textId="77777777" w:rsidR="00D4373E" w:rsidRPr="00D4373E" w:rsidRDefault="00D4373E" w:rsidP="00D4373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4373E">
              <w:rPr>
                <w:rFonts w:ascii="Calibri" w:eastAsia="Calibri" w:hAnsi="Calibri" w:cs="Times New Roman"/>
                <w:kern w:val="2"/>
                <w:sz w:val="24"/>
                <w:szCs w:val="24"/>
                <w:lang w:val="en-US" w:eastAsia="zh-CN"/>
                <w14:ligatures w14:val="standardContextual"/>
              </w:rPr>
              <w:t>Option 2: Define requirements only for SU-MIMO baseline receiver</w:t>
            </w:r>
          </w:p>
          <w:p w14:paraId="4473B3A2" w14:textId="77777777" w:rsidR="00D4373E" w:rsidRPr="00D4373E" w:rsidRDefault="00D4373E" w:rsidP="00D4373E">
            <w:pPr>
              <w:numPr>
                <w:ilvl w:val="0"/>
                <w:numId w:val="27"/>
              </w:numPr>
              <w:snapToGrid w:val="0"/>
              <w:spacing w:before="60" w:after="60" w:line="276" w:lineRule="auto"/>
              <w:ind w:left="284" w:hanging="284"/>
              <w:rPr>
                <w:rFonts w:ascii="Calibri" w:eastAsia="Calibri" w:hAnsi="Calibri" w:cs="Times New Roman"/>
                <w:kern w:val="2"/>
                <w:sz w:val="24"/>
                <w:szCs w:val="24"/>
                <w:lang w:val="en-US" w:eastAsia="zh-CN"/>
                <w14:ligatures w14:val="standardContextual"/>
              </w:rPr>
            </w:pPr>
            <w:r w:rsidRPr="00D4373E">
              <w:rPr>
                <w:rFonts w:ascii="Calibri" w:eastAsia="Calibri" w:hAnsi="Calibri" w:cs="Times New Roman"/>
                <w:kern w:val="2"/>
                <w:sz w:val="24"/>
                <w:szCs w:val="24"/>
                <w:lang w:val="en-US" w:eastAsia="zh-CN"/>
                <w14:ligatures w14:val="standardContextual"/>
              </w:rPr>
              <w:t xml:space="preserve">Interested </w:t>
            </w:r>
            <w:r w:rsidRPr="00D4373E">
              <w:rPr>
                <w:rFonts w:ascii="Calibri" w:eastAsia="SimSun" w:hAnsi="Calibri" w:cs="Times New Roman"/>
                <w:kern w:val="2"/>
                <w:sz w:val="24"/>
                <w:szCs w:val="24"/>
                <w:lang w:val="en-US" w:eastAsia="zh-CN"/>
                <w14:ligatures w14:val="standardContextual"/>
              </w:rPr>
              <w:t>companies</w:t>
            </w:r>
            <w:r w:rsidRPr="00D4373E">
              <w:rPr>
                <w:rFonts w:ascii="Calibri" w:eastAsia="Calibri" w:hAnsi="Calibri" w:cs="Times New Roman"/>
                <w:kern w:val="2"/>
                <w:sz w:val="24"/>
                <w:szCs w:val="24"/>
                <w:lang w:val="en-US" w:eastAsia="zh-CN"/>
                <w14:ligatures w14:val="standardContextual"/>
              </w:rPr>
              <w:t xml:space="preserve"> are encouraged to bring simulation results to show the gap between the two types of receivers.</w:t>
            </w:r>
          </w:p>
          <w:p w14:paraId="4E03ABE8" w14:textId="71090DB5" w:rsidR="00C65EBA" w:rsidRPr="00C65EBA" w:rsidRDefault="00C65EBA">
            <w:pPr>
              <w:numPr>
                <w:ilvl w:val="0"/>
                <w:numId w:val="27"/>
              </w:numPr>
              <w:rPr>
                <w:lang w:val="en-US"/>
              </w:rPr>
            </w:pPr>
          </w:p>
        </w:tc>
      </w:tr>
    </w:tbl>
    <w:p w14:paraId="0A513C8F" w14:textId="77777777" w:rsidR="00511DE1" w:rsidRDefault="00511DE1" w:rsidP="00511DE1">
      <w:pPr>
        <w:rPr>
          <w:lang w:val="en-US"/>
        </w:rPr>
      </w:pPr>
    </w:p>
    <w:p w14:paraId="05D8C5C0" w14:textId="77777777" w:rsidR="00F515B8" w:rsidRPr="00F515B8" w:rsidRDefault="00F515B8" w:rsidP="00F515B8">
      <w:pPr>
        <w:rPr>
          <w:lang w:val="en-US"/>
        </w:rPr>
      </w:pPr>
      <w:r w:rsidRPr="00F515B8">
        <w:rPr>
          <w:lang w:val="en-US"/>
        </w:rPr>
        <w:t>In Rel-18 requirements were introduced for both baseline and simplified receiver based on the simulation results showing enough SNR difference between the two receiver implementations. Hence, an implementation using simplified receiver would not be able to pass requirements for baseline receiver.</w:t>
      </w:r>
    </w:p>
    <w:p w14:paraId="3BAC3128" w14:textId="77777777" w:rsidR="00F515B8" w:rsidRPr="00F515B8" w:rsidRDefault="00F515B8" w:rsidP="00F515B8">
      <w:pPr>
        <w:rPr>
          <w:lang w:val="en-US"/>
        </w:rPr>
      </w:pPr>
      <w:r w:rsidRPr="00F515B8">
        <w:rPr>
          <w:lang w:val="en-US"/>
        </w:rPr>
        <w:t>As highlighted by companies in RAN4#112, 2Rx and 4Rx interference requirements exist in [3] which could potentially cover the inter-cell interference performance for the 4Rx joint receiver. Thus, 8Rx UEs with simplified receiver implementation, which are passing these 4Rx inter-cell interference requirements, can be expected to also have similar performance also for 8Rx.</w:t>
      </w:r>
    </w:p>
    <w:p w14:paraId="481DAB44" w14:textId="77777777" w:rsidR="00F515B8" w:rsidRPr="00F515B8" w:rsidRDefault="00F515B8" w:rsidP="00F515B8">
      <w:pPr>
        <w:rPr>
          <w:lang w:val="en-US"/>
        </w:rPr>
      </w:pPr>
      <w:r w:rsidRPr="00F515B8">
        <w:rPr>
          <w:lang w:val="en-US"/>
        </w:rPr>
        <w:t>It must however be noted, that “8Rx-only” UEs with simplified receiver implementation may come to market, which will not be tested, if only baseline receiver requirements are defined (i.e., requirements which are only valid for UEs with baseline receiver).</w:t>
      </w:r>
    </w:p>
    <w:p w14:paraId="35403AA0" w14:textId="1C04009F" w:rsidR="00F515B8" w:rsidRPr="00F515B8" w:rsidRDefault="00F515B8" w:rsidP="00F515B8">
      <w:pPr>
        <w:rPr>
          <w:lang w:val="en-US"/>
        </w:rPr>
      </w:pPr>
      <w:r w:rsidRPr="00F515B8">
        <w:rPr>
          <w:lang w:val="en-US"/>
        </w:rPr>
        <w:t xml:space="preserve">To avoid such a non-testable devices scenario, we propose to define one set of 8Rx CQI requirements for inter-cell interference, that is not related to a specific receiver type. Though, alternatively, we can be open to defining two sets of requirements (baseline and simplified) for </w:t>
      </w:r>
      <w:r w:rsidR="00CA371E">
        <w:rPr>
          <w:lang w:val="en-US"/>
        </w:rPr>
        <w:t>target UE with rank 2 and/or 4</w:t>
      </w:r>
      <w:r w:rsidRPr="00CA371E">
        <w:rPr>
          <w:lang w:val="en-US"/>
        </w:rPr>
        <w:t>,</w:t>
      </w:r>
      <w:r w:rsidRPr="00F515B8">
        <w:rPr>
          <w:lang w:val="en-US"/>
        </w:rPr>
        <w:t xml:space="preserve"> if simulation results indicate that a simplified receiver may not be able to pass </w:t>
      </w:r>
      <w:r w:rsidR="00F91647">
        <w:rPr>
          <w:lang w:val="en-US"/>
        </w:rPr>
        <w:t xml:space="preserve">interference </w:t>
      </w:r>
      <w:r w:rsidRPr="00F515B8">
        <w:rPr>
          <w:lang w:val="en-US"/>
        </w:rPr>
        <w:t>requirements for baseline receiver.</w:t>
      </w:r>
    </w:p>
    <w:p w14:paraId="7C15EDAE" w14:textId="77777777" w:rsidR="00F515B8" w:rsidRPr="00F515B8" w:rsidRDefault="00F515B8" w:rsidP="00F515B8">
      <w:pPr>
        <w:rPr>
          <w:lang w:val="en-US"/>
        </w:rPr>
      </w:pPr>
    </w:p>
    <w:p w14:paraId="704C1914" w14:textId="77777777" w:rsidR="00F515B8" w:rsidRPr="00F515B8" w:rsidRDefault="00F515B8" w:rsidP="0065341C">
      <w:pPr>
        <w:pStyle w:val="RAN4observation0"/>
        <w:rPr>
          <w:lang w:val="en-US"/>
        </w:rPr>
      </w:pPr>
      <w:r w:rsidRPr="00F515B8">
        <w:rPr>
          <w:lang w:val="en-US"/>
        </w:rPr>
        <w:t>If 8Rx requirements are defined for baseline receivers only, this means that simplified receiver performance must be secured by 2Rx/4Rx requirements. This will not cover possible “8Rx-only” UEs with simplified receiver, unless it is required that such receiver is tested in an 4Rx configuration.</w:t>
      </w:r>
    </w:p>
    <w:p w14:paraId="326B119F" w14:textId="77777777" w:rsidR="00F515B8" w:rsidRPr="00F515B8" w:rsidRDefault="00F515B8" w:rsidP="0065341C">
      <w:pPr>
        <w:pStyle w:val="RAN4proposal"/>
        <w:rPr>
          <w:lang w:val="en-US"/>
        </w:rPr>
      </w:pPr>
      <w:r w:rsidRPr="00F515B8">
        <w:rPr>
          <w:lang w:val="en-US"/>
        </w:rPr>
        <w:t>Define one set of 8Rx requirements, that is not based on a specific receiver type. If not feasible, either define two sets of requirements or require that an “8Rx-only” UE with simplified receiver will also be tested in a 4Rx configuration against existing 4Rx intercell interference requirements.</w:t>
      </w:r>
    </w:p>
    <w:p w14:paraId="3F93A30C" w14:textId="77777777" w:rsidR="00D75A49" w:rsidRDefault="00D75A49" w:rsidP="00511DE1">
      <w:pPr>
        <w:rPr>
          <w:lang w:val="en-US"/>
        </w:rPr>
      </w:pPr>
    </w:p>
    <w:p w14:paraId="1A998564" w14:textId="77777777" w:rsidR="00FB7635" w:rsidRPr="00511DE1" w:rsidRDefault="00FB7635" w:rsidP="00511DE1">
      <w:pPr>
        <w:rPr>
          <w:lang w:val="en-US"/>
        </w:rPr>
      </w:pPr>
    </w:p>
    <w:p w14:paraId="39FCE150" w14:textId="78C88F9A" w:rsidR="00C65EBA" w:rsidRDefault="00C65EBA" w:rsidP="00A8636C">
      <w:pPr>
        <w:pStyle w:val="RAN4H3"/>
      </w:pPr>
      <w:r w:rsidRPr="00C65EBA">
        <w:t>PDSCH mapping type</w:t>
      </w:r>
    </w:p>
    <w:p w14:paraId="27DB1D65" w14:textId="22085935" w:rsidR="00C65EBA" w:rsidRPr="00C65EBA" w:rsidRDefault="00D53521" w:rsidP="00C65EBA">
      <w:r>
        <w:t xml:space="preserve">In RAN4#112 it was discussed </w:t>
      </w:r>
      <w:r w:rsidR="00486179">
        <w:t xml:space="preserve">which PDSCH mapping types to cover when defining PDSCH requirements </w:t>
      </w:r>
      <w:r w:rsidR="006C75A9">
        <w:t xml:space="preserve">(see </w:t>
      </w:r>
      <w:r w:rsidR="006C75A9">
        <w:fldChar w:fldCharType="begin"/>
      </w:r>
      <w:r w:rsidR="006C75A9">
        <w:instrText xml:space="preserve"> REF _Ref176859938 \r \h </w:instrText>
      </w:r>
      <w:r w:rsidR="006C75A9">
        <w:fldChar w:fldCharType="separate"/>
      </w:r>
      <w:r w:rsidR="009A1A1F">
        <w:t>[1]</w:t>
      </w:r>
      <w:r w:rsidR="006C75A9">
        <w:fldChar w:fldCharType="end"/>
      </w:r>
      <w:r w:rsidR="006C75A9">
        <w:t>):</w:t>
      </w:r>
    </w:p>
    <w:tbl>
      <w:tblPr>
        <w:tblStyle w:val="TableGrid"/>
        <w:tblW w:w="4750" w:type="pct"/>
        <w:jc w:val="center"/>
        <w:tblLook w:val="04A0" w:firstRow="1" w:lastRow="0" w:firstColumn="1" w:lastColumn="0" w:noHBand="0" w:noVBand="1"/>
      </w:tblPr>
      <w:tblGrid>
        <w:gridCol w:w="9136"/>
      </w:tblGrid>
      <w:tr w:rsidR="00C65EBA" w14:paraId="3927932C" w14:textId="77777777">
        <w:trPr>
          <w:jc w:val="center"/>
        </w:trPr>
        <w:tc>
          <w:tcPr>
            <w:tcW w:w="9617" w:type="dxa"/>
          </w:tcPr>
          <w:p w14:paraId="5BB6CBD6" w14:textId="77777777" w:rsidR="00AF0712" w:rsidRPr="00AF0712" w:rsidRDefault="00AF0712" w:rsidP="00AF0712">
            <w:pPr>
              <w:spacing w:line="276" w:lineRule="auto"/>
              <w:rPr>
                <w:rFonts w:ascii="Calibri" w:eastAsia="Calibri" w:hAnsi="Calibri" w:cs="Times New Roman"/>
                <w:b/>
                <w:kern w:val="2"/>
                <w:sz w:val="24"/>
                <w:szCs w:val="24"/>
                <w:u w:val="single"/>
                <w:lang w:val="en-US"/>
                <w14:ligatures w14:val="standardContextual"/>
              </w:rPr>
            </w:pPr>
            <w:r w:rsidRPr="00AF0712">
              <w:rPr>
                <w:rFonts w:ascii="Calibri" w:eastAsia="Calibri" w:hAnsi="Calibri" w:cs="Times New Roman"/>
                <w:b/>
                <w:kern w:val="2"/>
                <w:sz w:val="24"/>
                <w:szCs w:val="24"/>
                <w:u w:val="single"/>
                <w:lang w:val="en-US"/>
                <w14:ligatures w14:val="standardContextual"/>
              </w:rPr>
              <w:t>PDSCH mapping type</w:t>
            </w:r>
          </w:p>
          <w:p w14:paraId="0EB6BAC5" w14:textId="77777777" w:rsidR="00AF0712" w:rsidRPr="00AF0712" w:rsidRDefault="00AF0712" w:rsidP="00AF0712">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AF0712">
              <w:rPr>
                <w:rFonts w:ascii="Calibri" w:eastAsia="SimSun" w:hAnsi="Calibri" w:cs="Times New Roman"/>
                <w:kern w:val="2"/>
                <w:sz w:val="24"/>
                <w:szCs w:val="24"/>
                <w:lang w:val="en-US" w:eastAsia="zh-CN"/>
                <w14:ligatures w14:val="standardContextual"/>
              </w:rPr>
              <w:t>Candidate options:</w:t>
            </w:r>
          </w:p>
          <w:p w14:paraId="1327CBDF" w14:textId="77777777" w:rsidR="00AF0712" w:rsidRPr="00AF0712" w:rsidRDefault="00AF0712" w:rsidP="00AF071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AF0712">
              <w:rPr>
                <w:rFonts w:ascii="Calibri" w:eastAsia="Calibri" w:hAnsi="Calibri" w:cs="Times New Roman"/>
                <w:kern w:val="2"/>
                <w:sz w:val="24"/>
                <w:szCs w:val="24"/>
                <w:lang w:val="en-US" w:eastAsia="zh-CN"/>
                <w14:ligatures w14:val="standardContextual"/>
              </w:rPr>
              <w:t xml:space="preserve">Option 1: Include both PDSCH type A and type B requirements. </w:t>
            </w:r>
          </w:p>
          <w:p w14:paraId="355C8358" w14:textId="7968F9F4" w:rsidR="00C65EBA" w:rsidRPr="002022A6" w:rsidRDefault="00AF0712" w:rsidP="002022A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AF0712">
              <w:rPr>
                <w:rFonts w:ascii="Calibri" w:eastAsia="Calibri" w:hAnsi="Calibri" w:cs="Times New Roman"/>
                <w:kern w:val="2"/>
                <w:sz w:val="24"/>
                <w:szCs w:val="24"/>
                <w:lang w:val="en-US" w:eastAsia="zh-CN"/>
                <w14:ligatures w14:val="standardContextual"/>
              </w:rPr>
              <w:lastRenderedPageBreak/>
              <w:t>Option 2: Reuse the same configuration for Rel-17 2/4Rx, i.e., PDSCH mapping type A only</w:t>
            </w:r>
          </w:p>
        </w:tc>
      </w:tr>
    </w:tbl>
    <w:p w14:paraId="3E45CE69" w14:textId="77777777" w:rsidR="00C65EBA" w:rsidRDefault="00C65EBA" w:rsidP="00C65EBA">
      <w:pPr>
        <w:rPr>
          <w:lang w:val="en-US"/>
        </w:rPr>
      </w:pPr>
    </w:p>
    <w:p w14:paraId="13E7FCC2" w14:textId="4C3D615B" w:rsidR="004023A4" w:rsidRDefault="00062B13" w:rsidP="00C65EBA">
      <w:pPr>
        <w:rPr>
          <w:lang w:val="en-US"/>
        </w:rPr>
      </w:pPr>
      <w:r>
        <w:t>One of the</w:t>
      </w:r>
      <w:r w:rsidRPr="003F2055">
        <w:t xml:space="preserve"> WI</w:t>
      </w:r>
      <w:r>
        <w:t xml:space="preserve"> objectives</w:t>
      </w:r>
      <w:r w:rsidRPr="003F2055">
        <w:t xml:space="preserve"> </w:t>
      </w:r>
      <w:r w:rsidR="00933561">
        <w:fldChar w:fldCharType="begin"/>
      </w:r>
      <w:r w:rsidR="00933561">
        <w:instrText xml:space="preserve"> REF _Ref178759769 \r \h </w:instrText>
      </w:r>
      <w:r w:rsidR="00933561">
        <w:fldChar w:fldCharType="separate"/>
      </w:r>
      <w:r w:rsidR="009A1A1F">
        <w:t>[4]</w:t>
      </w:r>
      <w:r w:rsidR="00933561">
        <w:fldChar w:fldCharType="end"/>
      </w:r>
      <w:r w:rsidR="00D63BB7">
        <w:t xml:space="preserve"> </w:t>
      </w:r>
      <w:r>
        <w:t>is to e</w:t>
      </w:r>
      <w:r w:rsidRPr="003F2055">
        <w:t xml:space="preserve">nable 8Rx for </w:t>
      </w:r>
      <w:r w:rsidRPr="00440832">
        <w:t>industrial devices</w:t>
      </w:r>
      <w:r w:rsidRPr="003F2055">
        <w:t xml:space="preserve">. </w:t>
      </w:r>
      <w:r>
        <w:t xml:space="preserve">The industrial use case assumes a very reliable environment with low latency transmissions. This implies short transmissions with short TDRA. This is possible using the </w:t>
      </w:r>
      <w:r w:rsidRPr="003F2055">
        <w:t>PDSCH type B feature</w:t>
      </w:r>
      <w:r>
        <w:t xml:space="preserve">. </w:t>
      </w:r>
      <w:r w:rsidRPr="003F2055">
        <w:t xml:space="preserve">Hence, </w:t>
      </w:r>
      <w:r w:rsidR="001D5652">
        <w:t>we see it relevant</w:t>
      </w:r>
      <w:r w:rsidRPr="003F2055">
        <w:t xml:space="preserve"> to </w:t>
      </w:r>
      <w:r>
        <w:t>also include the PDSCH mapping type B in</w:t>
      </w:r>
      <w:r w:rsidRPr="003F2055">
        <w:t xml:space="preserve"> </w:t>
      </w:r>
      <w:r>
        <w:t xml:space="preserve">the 8 Rx UE </w:t>
      </w:r>
      <w:proofErr w:type="spellStart"/>
      <w:r>
        <w:t>demod</w:t>
      </w:r>
      <w:proofErr w:type="spellEnd"/>
      <w:r>
        <w:t xml:space="preserve"> </w:t>
      </w:r>
      <w:r w:rsidRPr="003F2055">
        <w:t>requirement</w:t>
      </w:r>
      <w:r>
        <w:t>s</w:t>
      </w:r>
      <w:r w:rsidRPr="003F2055">
        <w:t>.</w:t>
      </w:r>
    </w:p>
    <w:p w14:paraId="43EE8887" w14:textId="76AF663B" w:rsidR="00970C00" w:rsidRPr="003F2055" w:rsidRDefault="00162474" w:rsidP="00162474">
      <w:pPr>
        <w:pStyle w:val="RAN4observation0"/>
      </w:pPr>
      <w:r>
        <w:t xml:space="preserve">Type B will </w:t>
      </w:r>
      <w:r w:rsidR="00710FCC">
        <w:t>fit to the industrial use case due to the need for very reliable environment with low latency.</w:t>
      </w:r>
    </w:p>
    <w:p w14:paraId="30F88161" w14:textId="63069593" w:rsidR="00970C00" w:rsidRDefault="00970C00" w:rsidP="00970C00">
      <w:pPr>
        <w:pStyle w:val="RAN4proposal"/>
      </w:pPr>
      <w:bookmarkStart w:id="4" w:name="_Toc174013179"/>
      <w:r>
        <w:t>RAN4 to include</w:t>
      </w:r>
      <w:r w:rsidR="006348EF">
        <w:t xml:space="preserve"> requirements for</w:t>
      </w:r>
      <w:r>
        <w:t xml:space="preserve"> PDSCH type A</w:t>
      </w:r>
      <w:r w:rsidR="006348EF">
        <w:t xml:space="preserve">. If time permits also consider </w:t>
      </w:r>
      <w:r w:rsidR="000A0C12">
        <w:t>defining</w:t>
      </w:r>
      <w:r w:rsidR="00216757">
        <w:t xml:space="preserve"> requirements with </w:t>
      </w:r>
      <w:r>
        <w:t>type B</w:t>
      </w:r>
      <w:bookmarkEnd w:id="4"/>
      <w:r w:rsidR="00216757">
        <w:t>.</w:t>
      </w:r>
    </w:p>
    <w:p w14:paraId="556F37EF" w14:textId="77777777" w:rsidR="00C65EBA" w:rsidRDefault="00C65EBA" w:rsidP="00C65EBA">
      <w:pPr>
        <w:rPr>
          <w:lang w:val="en-US"/>
        </w:rPr>
      </w:pPr>
    </w:p>
    <w:p w14:paraId="3639F1A0" w14:textId="77777777" w:rsidR="00FB7635" w:rsidRDefault="00FB7635" w:rsidP="00C65EBA">
      <w:pPr>
        <w:rPr>
          <w:lang w:val="en-US"/>
        </w:rPr>
      </w:pPr>
    </w:p>
    <w:p w14:paraId="721F0CD6" w14:textId="3FE50945" w:rsidR="00C65EBA" w:rsidRDefault="00C65EBA" w:rsidP="00C65EBA">
      <w:pPr>
        <w:pStyle w:val="RAN4H2"/>
        <w:rPr>
          <w:lang w:val="en-US"/>
        </w:rPr>
      </w:pPr>
      <w:r w:rsidRPr="00C65EBA">
        <w:t>PDSCH requirements with inter cell interference</w:t>
      </w:r>
    </w:p>
    <w:p w14:paraId="0DC19DC4" w14:textId="39710F23" w:rsidR="00C65EBA" w:rsidRDefault="00F73C1E" w:rsidP="00C65EBA">
      <w:pPr>
        <w:pStyle w:val="RAN4H3"/>
      </w:pPr>
      <w:r w:rsidRPr="00F73C1E">
        <w:t>Interference modelling and power levels</w:t>
      </w:r>
    </w:p>
    <w:p w14:paraId="17AECFBD" w14:textId="6BF675E4" w:rsidR="00F73C1E" w:rsidRPr="00F73C1E" w:rsidRDefault="00880D02" w:rsidP="00F73C1E">
      <w:r>
        <w:t xml:space="preserve">In RAN4#112 </w:t>
      </w:r>
      <w:r w:rsidR="00CC5819">
        <w:t xml:space="preserve">the interference modelling and power levels were discussed (see </w:t>
      </w:r>
      <w:r w:rsidR="00CC5819">
        <w:fldChar w:fldCharType="begin"/>
      </w:r>
      <w:r w:rsidR="00CC5819">
        <w:instrText xml:space="preserve"> REF _Ref176859938 \r \h </w:instrText>
      </w:r>
      <w:r w:rsidR="00CC5819">
        <w:fldChar w:fldCharType="separate"/>
      </w:r>
      <w:r w:rsidR="009A1A1F">
        <w:t>[1]</w:t>
      </w:r>
      <w:r w:rsidR="00CC5819">
        <w:fldChar w:fldCharType="end"/>
      </w:r>
      <w:r w:rsidR="00CC5819">
        <w:t>):</w:t>
      </w:r>
    </w:p>
    <w:tbl>
      <w:tblPr>
        <w:tblStyle w:val="TableGrid"/>
        <w:tblW w:w="4750" w:type="pct"/>
        <w:jc w:val="center"/>
        <w:tblLook w:val="04A0" w:firstRow="1" w:lastRow="0" w:firstColumn="1" w:lastColumn="0" w:noHBand="0" w:noVBand="1"/>
      </w:tblPr>
      <w:tblGrid>
        <w:gridCol w:w="9136"/>
      </w:tblGrid>
      <w:tr w:rsidR="00C65EBA" w14:paraId="195EF001" w14:textId="77777777">
        <w:trPr>
          <w:jc w:val="center"/>
        </w:trPr>
        <w:tc>
          <w:tcPr>
            <w:tcW w:w="9617" w:type="dxa"/>
          </w:tcPr>
          <w:p w14:paraId="3E6A03C6" w14:textId="77777777" w:rsidR="002022A6" w:rsidRPr="002022A6" w:rsidRDefault="002022A6" w:rsidP="002022A6">
            <w:pPr>
              <w:spacing w:line="276" w:lineRule="auto"/>
              <w:rPr>
                <w:rFonts w:ascii="Calibri" w:eastAsia="Calibri" w:hAnsi="Calibri" w:cs="Times New Roman"/>
                <w:b/>
                <w:kern w:val="2"/>
                <w:sz w:val="24"/>
                <w:szCs w:val="24"/>
                <w:u w:val="single"/>
                <w:lang w:val="en-US"/>
                <w14:ligatures w14:val="standardContextual"/>
              </w:rPr>
            </w:pPr>
            <w:r w:rsidRPr="002022A6">
              <w:rPr>
                <w:rFonts w:ascii="Calibri" w:eastAsia="DengXian" w:hAnsi="Calibri" w:cs="Times New Roman"/>
                <w:b/>
                <w:kern w:val="2"/>
                <w:sz w:val="24"/>
                <w:szCs w:val="24"/>
                <w:u w:val="single"/>
                <w:lang w:val="en-US" w:eastAsia="zh-CN"/>
                <w14:ligatures w14:val="standardContextual"/>
              </w:rPr>
              <w:t>Interference modelling and power levels</w:t>
            </w:r>
          </w:p>
          <w:p w14:paraId="041FA1B8" w14:textId="77777777" w:rsidR="002022A6" w:rsidRPr="002022A6" w:rsidRDefault="002022A6" w:rsidP="002022A6">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2022A6">
              <w:rPr>
                <w:rFonts w:ascii="Calibri" w:eastAsia="SimSun" w:hAnsi="Calibri" w:cs="Times New Roman"/>
                <w:kern w:val="2"/>
                <w:sz w:val="24"/>
                <w:szCs w:val="24"/>
                <w:lang w:val="en-US" w:eastAsia="zh-CN"/>
                <w14:ligatures w14:val="standardContextual"/>
              </w:rPr>
              <w:t>Candidate options:</w:t>
            </w:r>
          </w:p>
          <w:p w14:paraId="4C8BBAB4" w14:textId="77777777" w:rsidR="002022A6" w:rsidRPr="002022A6" w:rsidRDefault="002022A6" w:rsidP="002022A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2022A6">
              <w:rPr>
                <w:rFonts w:ascii="Calibri" w:eastAsia="Calibri" w:hAnsi="Calibri" w:cs="Times New Roman"/>
                <w:kern w:val="2"/>
                <w:sz w:val="24"/>
                <w:szCs w:val="24"/>
                <w:lang w:val="en-US" w:eastAsia="zh-CN"/>
                <w14:ligatures w14:val="standardContextual"/>
              </w:rPr>
              <w:t>Option 1: Use the Intercell Interference model, specified in Clause B.6.2 of TS 38.101-4</w:t>
            </w:r>
          </w:p>
          <w:p w14:paraId="27866156" w14:textId="77777777" w:rsidR="002022A6" w:rsidRPr="002022A6" w:rsidRDefault="002022A6" w:rsidP="002022A6">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2022A6">
              <w:rPr>
                <w:rFonts w:ascii="Calibri" w:eastAsia="Calibri" w:hAnsi="Calibri" w:cs="Times New Roman"/>
                <w:kern w:val="2"/>
                <w:sz w:val="24"/>
                <w:szCs w:val="24"/>
                <w:lang w:val="en-US" w:eastAsia="zh-CN"/>
                <w14:ligatures w14:val="standardContextual"/>
              </w:rPr>
              <w:t xml:space="preserve">Option 1A: Reuse the same interference profiles (i.e., cover </w:t>
            </w:r>
            <w:proofErr w:type="spellStart"/>
            <w:r w:rsidRPr="002022A6">
              <w:rPr>
                <w:rFonts w:ascii="Calibri" w:eastAsia="Calibri" w:hAnsi="Calibri" w:cs="Times New Roman"/>
                <w:kern w:val="2"/>
                <w:sz w:val="24"/>
                <w:szCs w:val="24"/>
                <w:lang w:val="en-US" w:eastAsia="zh-CN"/>
                <w14:ligatures w14:val="standardContextual"/>
              </w:rPr>
              <w:t>HomNet</w:t>
            </w:r>
            <w:proofErr w:type="spellEnd"/>
            <w:r w:rsidRPr="002022A6">
              <w:rPr>
                <w:rFonts w:ascii="Calibri" w:eastAsia="Calibri" w:hAnsi="Calibri" w:cs="Times New Roman"/>
                <w:kern w:val="2"/>
                <w:sz w:val="24"/>
                <w:szCs w:val="24"/>
                <w:lang w:val="en-US" w:eastAsia="zh-CN"/>
                <w14:ligatures w14:val="standardContextual"/>
              </w:rPr>
              <w:t xml:space="preserve"> and </w:t>
            </w:r>
            <w:proofErr w:type="spellStart"/>
            <w:r w:rsidRPr="002022A6">
              <w:rPr>
                <w:rFonts w:ascii="Calibri" w:eastAsia="Calibri" w:hAnsi="Calibri" w:cs="Times New Roman"/>
                <w:kern w:val="2"/>
                <w:sz w:val="24"/>
                <w:szCs w:val="24"/>
                <w:lang w:val="en-US" w:eastAsia="zh-CN"/>
                <w14:ligatures w14:val="standardContextual"/>
              </w:rPr>
              <w:t>Hetnet</w:t>
            </w:r>
            <w:proofErr w:type="spellEnd"/>
            <w:r w:rsidRPr="002022A6">
              <w:rPr>
                <w:rFonts w:ascii="Calibri" w:eastAsia="Calibri" w:hAnsi="Calibri" w:cs="Times New Roman"/>
                <w:kern w:val="2"/>
                <w:sz w:val="24"/>
                <w:szCs w:val="24"/>
                <w:lang w:val="en-US" w:eastAsia="zh-CN"/>
                <w14:ligatures w14:val="standardContextual"/>
              </w:rPr>
              <w:t xml:space="preserve"> scenarios) and same power levels (i.e., INR values) defined for Rel-17 2/4Rx</w:t>
            </w:r>
          </w:p>
          <w:p w14:paraId="6950E0D4" w14:textId="77777777" w:rsidR="002022A6" w:rsidRPr="002022A6" w:rsidRDefault="002022A6" w:rsidP="002022A6">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2022A6">
              <w:rPr>
                <w:rFonts w:ascii="Calibri" w:eastAsia="DengXian" w:hAnsi="Calibri" w:cs="Times New Roman"/>
                <w:kern w:val="2"/>
                <w:sz w:val="24"/>
                <w:szCs w:val="24"/>
                <w:lang w:val="en-US" w:eastAsia="zh-CN"/>
                <w14:ligatures w14:val="standardContextual"/>
              </w:rPr>
              <w:t xml:space="preserve">Option 1B: Only consider </w:t>
            </w:r>
            <w:proofErr w:type="spellStart"/>
            <w:r w:rsidRPr="002022A6">
              <w:rPr>
                <w:rFonts w:ascii="Calibri" w:eastAsia="Calibri" w:hAnsi="Calibri" w:cs="Times New Roman"/>
                <w:kern w:val="2"/>
                <w:sz w:val="24"/>
                <w:szCs w:val="24"/>
                <w:lang w:val="en-US" w:eastAsia="zh-CN"/>
                <w14:ligatures w14:val="standardContextual"/>
              </w:rPr>
              <w:t>HomNet</w:t>
            </w:r>
            <w:proofErr w:type="spellEnd"/>
            <w:r w:rsidRPr="002022A6">
              <w:rPr>
                <w:rFonts w:ascii="Calibri" w:eastAsia="Calibri" w:hAnsi="Calibri" w:cs="Times New Roman"/>
                <w:kern w:val="2"/>
                <w:sz w:val="24"/>
                <w:szCs w:val="24"/>
                <w:lang w:val="en-US" w:eastAsia="zh-CN"/>
                <w14:ligatures w14:val="standardContextual"/>
              </w:rPr>
              <w:t xml:space="preserve"> scenario with </w:t>
            </w:r>
            <w:r w:rsidRPr="002022A6">
              <w:rPr>
                <w:rFonts w:ascii="Calibri" w:eastAsia="DengXian" w:hAnsi="Calibri" w:cs="Times New Roman"/>
                <w:kern w:val="2"/>
                <w:sz w:val="24"/>
                <w:szCs w:val="24"/>
                <w:lang w:val="en-US" w:eastAsia="zh-CN"/>
                <w14:ligatures w14:val="standardContextual"/>
              </w:rPr>
              <w:t xml:space="preserve">2 interference cells and reuse the same </w:t>
            </w:r>
            <w:r w:rsidRPr="002022A6">
              <w:rPr>
                <w:rFonts w:ascii="Calibri" w:eastAsia="Calibri" w:hAnsi="Calibri" w:cs="Times New Roman"/>
                <w:kern w:val="2"/>
                <w:sz w:val="24"/>
                <w:szCs w:val="24"/>
                <w:lang w:val="en-US" w:eastAsia="zh-CN"/>
                <w14:ligatures w14:val="standardContextual"/>
              </w:rPr>
              <w:t>power levels (i.e., INR values) defined for Rel-17 2/4Rx</w:t>
            </w:r>
          </w:p>
          <w:p w14:paraId="57CE1DED" w14:textId="18B5AFCC" w:rsidR="00C65EBA" w:rsidRPr="002022A6" w:rsidRDefault="002022A6" w:rsidP="002022A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2022A6">
              <w:rPr>
                <w:rFonts w:ascii="Calibri" w:eastAsia="Calibri" w:hAnsi="Calibri" w:cs="Times New Roman"/>
                <w:kern w:val="2"/>
                <w:sz w:val="24"/>
                <w:szCs w:val="24"/>
                <w:lang w:val="en-US" w:eastAsia="zh-CN"/>
                <w14:ligatures w14:val="standardContextual"/>
              </w:rPr>
              <w:t>Option 2: RAN4 to discuss if it is still reasonable to use 16QAM based randomly modulated data for each interfering cell</w:t>
            </w:r>
          </w:p>
        </w:tc>
      </w:tr>
    </w:tbl>
    <w:p w14:paraId="6A2A2735" w14:textId="77777777" w:rsidR="00C65EBA" w:rsidRDefault="00C65EBA" w:rsidP="00C65EBA">
      <w:pPr>
        <w:rPr>
          <w:lang w:val="en-US"/>
        </w:rPr>
      </w:pPr>
    </w:p>
    <w:p w14:paraId="32B57947" w14:textId="41F1C9D6" w:rsidR="00F22DEB" w:rsidRDefault="00095B4A" w:rsidP="00C65EBA">
      <w:pPr>
        <w:rPr>
          <w:lang w:val="en-US"/>
        </w:rPr>
      </w:pPr>
      <w:r>
        <w:rPr>
          <w:lang w:val="en-US"/>
        </w:rPr>
        <w:t xml:space="preserve">We see no reason to </w:t>
      </w:r>
      <w:r w:rsidR="0082253A">
        <w:rPr>
          <w:lang w:val="en-US"/>
        </w:rPr>
        <w:t>reduce the test</w:t>
      </w:r>
      <w:r w:rsidR="00577D7A">
        <w:rPr>
          <w:lang w:val="en-US"/>
        </w:rPr>
        <w:t xml:space="preserve"> </w:t>
      </w:r>
      <w:r w:rsidR="0082253A">
        <w:rPr>
          <w:lang w:val="en-US"/>
        </w:rPr>
        <w:t xml:space="preserve">scope to only </w:t>
      </w:r>
      <w:proofErr w:type="spellStart"/>
      <w:r w:rsidR="0082253A">
        <w:rPr>
          <w:lang w:val="en-US"/>
        </w:rPr>
        <w:t>HomNet</w:t>
      </w:r>
      <w:proofErr w:type="spellEnd"/>
      <w:r w:rsidR="0082253A">
        <w:rPr>
          <w:lang w:val="en-US"/>
        </w:rPr>
        <w:t xml:space="preserve"> </w:t>
      </w:r>
      <w:r w:rsidR="00C404CF">
        <w:rPr>
          <w:lang w:val="en-US"/>
        </w:rPr>
        <w:t>scenario</w:t>
      </w:r>
      <w:r w:rsidR="0082253A">
        <w:rPr>
          <w:lang w:val="en-US"/>
        </w:rPr>
        <w:t xml:space="preserve"> with 2 interference cells</w:t>
      </w:r>
      <w:r w:rsidR="00635ACA">
        <w:rPr>
          <w:lang w:val="en-US"/>
        </w:rPr>
        <w:t>, hence we support for 8Rx to analyze both one and two interference cell configurations</w:t>
      </w:r>
      <w:r w:rsidR="00EA7131">
        <w:rPr>
          <w:lang w:val="en-US"/>
        </w:rPr>
        <w:t xml:space="preserve">. In </w:t>
      </w:r>
      <w:r w:rsidR="00AA39FB">
        <w:rPr>
          <w:lang w:val="en-US"/>
        </w:rPr>
        <w:t>addition,</w:t>
      </w:r>
      <w:r w:rsidR="00EA7131">
        <w:rPr>
          <w:lang w:val="en-US"/>
        </w:rPr>
        <w:t xml:space="preserve"> for initial simulation analysis, </w:t>
      </w:r>
      <w:r w:rsidR="00705D72">
        <w:rPr>
          <w:lang w:val="en-US"/>
        </w:rPr>
        <w:t xml:space="preserve">we see </w:t>
      </w:r>
      <w:r w:rsidR="00EA7131">
        <w:rPr>
          <w:lang w:val="en-US"/>
        </w:rPr>
        <w:t xml:space="preserve">using the Rel-17 defined INR values </w:t>
      </w:r>
      <w:r w:rsidR="00543863">
        <w:rPr>
          <w:lang w:val="en-US"/>
        </w:rPr>
        <w:t>is</w:t>
      </w:r>
      <w:r w:rsidR="00EA7131">
        <w:rPr>
          <w:lang w:val="en-US"/>
        </w:rPr>
        <w:t xml:space="preserve"> a good starting point.</w:t>
      </w:r>
    </w:p>
    <w:p w14:paraId="1F60405E" w14:textId="3D0ED4B5" w:rsidR="008A0904" w:rsidRPr="00900EDD" w:rsidRDefault="00F71E9B" w:rsidP="00900EDD">
      <w:pPr>
        <w:pStyle w:val="RAN4proposal"/>
        <w:rPr>
          <w:lang w:val="en-US"/>
        </w:rPr>
      </w:pPr>
      <w:r w:rsidRPr="00F71E9B">
        <w:rPr>
          <w:lang w:val="en-US"/>
        </w:rPr>
        <w:t>Use the Intercell Interference model, specified in Clause B.6.2 of TS 38.101-4</w:t>
      </w:r>
      <w:r w:rsidR="001C77EF">
        <w:rPr>
          <w:lang w:val="en-US"/>
        </w:rPr>
        <w:t xml:space="preserve"> to cover </w:t>
      </w:r>
      <w:r w:rsidR="000C1D49">
        <w:rPr>
          <w:lang w:val="en-US"/>
        </w:rPr>
        <w:t xml:space="preserve">both </w:t>
      </w:r>
      <w:proofErr w:type="spellStart"/>
      <w:r w:rsidR="000C1D49">
        <w:rPr>
          <w:lang w:val="en-US"/>
        </w:rPr>
        <w:t>HomNet</w:t>
      </w:r>
      <w:proofErr w:type="spellEnd"/>
      <w:r w:rsidR="000C1D49">
        <w:rPr>
          <w:lang w:val="en-US"/>
        </w:rPr>
        <w:t xml:space="preserve"> and </w:t>
      </w:r>
      <w:proofErr w:type="spellStart"/>
      <w:r w:rsidR="000C1D49">
        <w:rPr>
          <w:lang w:val="en-US"/>
        </w:rPr>
        <w:t>Hetnet</w:t>
      </w:r>
      <w:proofErr w:type="spellEnd"/>
      <w:r w:rsidR="000C1D49">
        <w:rPr>
          <w:lang w:val="en-US"/>
        </w:rPr>
        <w:t xml:space="preserve"> scenarios</w:t>
      </w:r>
      <w:r w:rsidR="00A56214">
        <w:rPr>
          <w:lang w:val="en-US"/>
        </w:rPr>
        <w:t xml:space="preserve"> (Option 1A)</w:t>
      </w:r>
      <w:r w:rsidR="00BD4FE1">
        <w:rPr>
          <w:lang w:val="en-US"/>
        </w:rPr>
        <w:t xml:space="preserve">. </w:t>
      </w:r>
      <w:r w:rsidR="003912A8">
        <w:rPr>
          <w:lang w:val="en-US"/>
        </w:rPr>
        <w:t>As a starting point f</w:t>
      </w:r>
      <w:r w:rsidR="00BD4FE1">
        <w:rPr>
          <w:lang w:val="en-US"/>
        </w:rPr>
        <w:t xml:space="preserve">or initial </w:t>
      </w:r>
      <w:r w:rsidR="005C769F">
        <w:rPr>
          <w:lang w:val="en-US"/>
        </w:rPr>
        <w:t xml:space="preserve">analysis </w:t>
      </w:r>
      <w:r w:rsidR="00BD4FE1">
        <w:rPr>
          <w:lang w:val="en-US"/>
        </w:rPr>
        <w:t>use 16QAM based random</w:t>
      </w:r>
      <w:r w:rsidR="003912A8">
        <w:rPr>
          <w:lang w:val="en-US"/>
        </w:rPr>
        <w:t xml:space="preserve"> modulated data for each interfering cell</w:t>
      </w:r>
      <w:r w:rsidR="007D3E3B">
        <w:rPr>
          <w:lang w:val="en-US"/>
        </w:rPr>
        <w:t xml:space="preserve"> with INR values also defined for Rel-17 2/4Rx</w:t>
      </w:r>
      <w:r w:rsidR="00900EDD">
        <w:rPr>
          <w:lang w:val="en-US"/>
        </w:rPr>
        <w:t xml:space="preserve"> requirements</w:t>
      </w:r>
      <w:r w:rsidR="003912A8">
        <w:rPr>
          <w:lang w:val="en-US"/>
        </w:rPr>
        <w:t>.</w:t>
      </w:r>
    </w:p>
    <w:p w14:paraId="7DBF345B" w14:textId="77777777" w:rsidR="00C65EBA" w:rsidRDefault="00C65EBA" w:rsidP="00C65EBA">
      <w:pPr>
        <w:rPr>
          <w:lang w:val="en-US"/>
        </w:rPr>
      </w:pPr>
    </w:p>
    <w:p w14:paraId="004FD079" w14:textId="77777777" w:rsidR="00FB7635" w:rsidRDefault="00FB7635" w:rsidP="00C65EBA">
      <w:pPr>
        <w:rPr>
          <w:lang w:val="en-US"/>
        </w:rPr>
      </w:pPr>
    </w:p>
    <w:p w14:paraId="7E9CA536" w14:textId="60154B54" w:rsidR="00C65EBA" w:rsidRDefault="003545A8" w:rsidP="00C65EBA">
      <w:pPr>
        <w:pStyle w:val="RAN4H3"/>
      </w:pPr>
      <w:r w:rsidRPr="003545A8">
        <w:t>Network Type and SCS/CBW</w:t>
      </w:r>
    </w:p>
    <w:p w14:paraId="58C6FF74" w14:textId="7D6D3822" w:rsidR="003545A8" w:rsidRPr="003545A8" w:rsidRDefault="003B5FE0" w:rsidP="003545A8">
      <w:r>
        <w:t xml:space="preserve">In RAN4#112 the Network Type and SCS/CBW </w:t>
      </w:r>
      <w:r w:rsidR="007E5AA1">
        <w:t xml:space="preserve">were not concluded with one option available (see </w:t>
      </w:r>
      <w:r w:rsidR="007E5AA1">
        <w:fldChar w:fldCharType="begin"/>
      </w:r>
      <w:r w:rsidR="007E5AA1">
        <w:instrText xml:space="preserve"> REF _Ref176859938 \r \h </w:instrText>
      </w:r>
      <w:r w:rsidR="007E5AA1">
        <w:fldChar w:fldCharType="separate"/>
      </w:r>
      <w:r w:rsidR="009A1A1F">
        <w:t>[1]</w:t>
      </w:r>
      <w:r w:rsidR="007E5AA1">
        <w:fldChar w:fldCharType="end"/>
      </w:r>
      <w:r w:rsidR="007E5AA1">
        <w:t>):</w:t>
      </w:r>
    </w:p>
    <w:tbl>
      <w:tblPr>
        <w:tblStyle w:val="TableGrid"/>
        <w:tblW w:w="4750" w:type="pct"/>
        <w:jc w:val="center"/>
        <w:tblLook w:val="04A0" w:firstRow="1" w:lastRow="0" w:firstColumn="1" w:lastColumn="0" w:noHBand="0" w:noVBand="1"/>
      </w:tblPr>
      <w:tblGrid>
        <w:gridCol w:w="9136"/>
      </w:tblGrid>
      <w:tr w:rsidR="00C65EBA" w14:paraId="3BA6E247" w14:textId="77777777">
        <w:trPr>
          <w:jc w:val="center"/>
        </w:trPr>
        <w:tc>
          <w:tcPr>
            <w:tcW w:w="9617" w:type="dxa"/>
          </w:tcPr>
          <w:p w14:paraId="513E526A" w14:textId="77777777" w:rsidR="008F4145" w:rsidRPr="008F4145" w:rsidRDefault="008F4145" w:rsidP="008F4145">
            <w:pPr>
              <w:spacing w:line="276" w:lineRule="auto"/>
              <w:rPr>
                <w:rFonts w:ascii="Calibri" w:eastAsia="Calibri" w:hAnsi="Calibri" w:cs="Times New Roman"/>
                <w:b/>
                <w:kern w:val="2"/>
                <w:sz w:val="24"/>
                <w:szCs w:val="24"/>
                <w:u w:val="single"/>
                <w:lang w:val="en-US"/>
                <w14:ligatures w14:val="standardContextual"/>
              </w:rPr>
            </w:pPr>
            <w:r w:rsidRPr="008F4145">
              <w:rPr>
                <w:rFonts w:ascii="Calibri" w:eastAsia="Calibri" w:hAnsi="Calibri" w:cs="Times New Roman"/>
                <w:b/>
                <w:kern w:val="2"/>
                <w:sz w:val="24"/>
                <w:szCs w:val="24"/>
                <w:u w:val="single"/>
                <w:lang w:val="en-US" w:eastAsia="zh-CN"/>
                <w14:ligatures w14:val="standardContextual"/>
              </w:rPr>
              <w:t>Network Type and SCS/CBW</w:t>
            </w:r>
          </w:p>
          <w:p w14:paraId="5EEC861F" w14:textId="77777777" w:rsidR="008F4145" w:rsidRPr="008F4145" w:rsidRDefault="008F4145" w:rsidP="008F4145">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8F4145">
              <w:rPr>
                <w:rFonts w:ascii="Calibri" w:eastAsia="SimSun" w:hAnsi="Calibri" w:cs="Times New Roman"/>
                <w:kern w:val="2"/>
                <w:sz w:val="24"/>
                <w:szCs w:val="24"/>
                <w:lang w:val="en-US" w:eastAsia="zh-CN"/>
                <w14:ligatures w14:val="standardContextual"/>
              </w:rPr>
              <w:t>Candidate options:</w:t>
            </w:r>
          </w:p>
          <w:p w14:paraId="32E23665" w14:textId="77777777" w:rsidR="008F4145" w:rsidRPr="008F4145" w:rsidRDefault="008F4145" w:rsidP="008F4145">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F4145">
              <w:rPr>
                <w:rFonts w:ascii="Calibri" w:eastAsia="Calibri" w:hAnsi="Calibri" w:cs="Times New Roman"/>
                <w:kern w:val="2"/>
                <w:sz w:val="24"/>
                <w:szCs w:val="24"/>
                <w:lang w:val="en-US" w:eastAsia="zh-CN"/>
                <w14:ligatures w14:val="standardContextual"/>
              </w:rPr>
              <w:lastRenderedPageBreak/>
              <w:t>Option 1: Reuse the same propagation condition defined for Rel-17 2/4Rx, i.e., 15kHz/10MHz for FDD, and 30kHz/40MHz</w:t>
            </w:r>
            <w:r w:rsidRPr="008F4145">
              <w:rPr>
                <w:rFonts w:ascii="Calibri" w:eastAsia="Calibri" w:hAnsi="Calibri" w:cs="Times New Roman"/>
                <w:kern w:val="2"/>
                <w:sz w:val="24"/>
                <w:szCs w:val="24"/>
                <w:lang w:val="en-US"/>
                <w14:ligatures w14:val="standardContextual"/>
              </w:rPr>
              <w:t xml:space="preserve"> for </w:t>
            </w:r>
            <w:r w:rsidRPr="008F4145">
              <w:rPr>
                <w:rFonts w:ascii="Calibri" w:eastAsia="Calibri" w:hAnsi="Calibri" w:cs="Times New Roman"/>
                <w:kern w:val="2"/>
                <w:sz w:val="24"/>
                <w:szCs w:val="24"/>
                <w:lang w:val="en-US" w:eastAsia="zh-CN"/>
                <w14:ligatures w14:val="standardContextual"/>
              </w:rPr>
              <w:t>TDD with 7D1S2U(S=6D+4G+4U)</w:t>
            </w:r>
          </w:p>
          <w:p w14:paraId="2B4D8015" w14:textId="77777777" w:rsidR="008F4145" w:rsidRPr="008F4145" w:rsidRDefault="008F4145" w:rsidP="008F4145">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F4145">
              <w:rPr>
                <w:rFonts w:ascii="Calibri" w:eastAsia="Calibri" w:hAnsi="Calibri" w:cs="Times New Roman"/>
                <w:kern w:val="2"/>
                <w:sz w:val="24"/>
                <w:szCs w:val="24"/>
                <w:lang w:val="en-US" w:eastAsia="zh-CN"/>
                <w14:ligatures w14:val="standardContextual"/>
              </w:rPr>
              <w:t>Other options are not precluded</w:t>
            </w:r>
          </w:p>
          <w:p w14:paraId="5A7AFF74" w14:textId="77777777" w:rsidR="00C65EBA" w:rsidRDefault="00C65EBA">
            <w:pPr>
              <w:rPr>
                <w:lang w:val="en-US"/>
              </w:rPr>
            </w:pPr>
          </w:p>
        </w:tc>
      </w:tr>
    </w:tbl>
    <w:p w14:paraId="0C438F2B" w14:textId="77777777" w:rsidR="00C65EBA" w:rsidRDefault="00C65EBA" w:rsidP="00C65EBA">
      <w:pPr>
        <w:rPr>
          <w:lang w:val="en-US"/>
        </w:rPr>
      </w:pPr>
    </w:p>
    <w:p w14:paraId="75E54045" w14:textId="25CBE8E1" w:rsidR="007E5AA1" w:rsidRDefault="00BD445D" w:rsidP="00C65EBA">
      <w:pPr>
        <w:rPr>
          <w:lang w:val="en-US"/>
        </w:rPr>
      </w:pPr>
      <w:r>
        <w:rPr>
          <w:lang w:val="en-US"/>
        </w:rPr>
        <w:t xml:space="preserve">Existing 8Rx requirements were based on </w:t>
      </w:r>
      <w:r w:rsidRPr="00BD445D">
        <w:rPr>
          <w:lang w:val="en-US"/>
        </w:rPr>
        <w:t>15kHz/10MHz for FDD, and 30kHz/40MHz for TDD with 7D1S2U(S=6D+4G+4U)</w:t>
      </w:r>
      <w:r w:rsidR="008C55D4">
        <w:rPr>
          <w:lang w:val="en-US"/>
        </w:rPr>
        <w:t xml:space="preserve"> and the same applies for existing inter-cell interference requirements</w:t>
      </w:r>
      <w:r w:rsidR="00D60C8B">
        <w:rPr>
          <w:lang w:val="en-US"/>
        </w:rPr>
        <w:t xml:space="preserve">, hence it </w:t>
      </w:r>
      <w:r w:rsidR="00844B01">
        <w:rPr>
          <w:lang w:val="en-US"/>
        </w:rPr>
        <w:t>is</w:t>
      </w:r>
      <w:r w:rsidR="00D60C8B">
        <w:rPr>
          <w:lang w:val="en-US"/>
        </w:rPr>
        <w:t xml:space="preserve"> </w:t>
      </w:r>
      <w:r w:rsidR="004B1957">
        <w:rPr>
          <w:lang w:val="en-US"/>
        </w:rPr>
        <w:t>reasonable</w:t>
      </w:r>
      <w:r w:rsidR="00D60C8B">
        <w:rPr>
          <w:lang w:val="en-US"/>
        </w:rPr>
        <w:t xml:space="preserve"> to continue using the same SCS/CBW configurations for 8Rx </w:t>
      </w:r>
      <w:r w:rsidR="00844B01">
        <w:rPr>
          <w:lang w:val="en-US"/>
        </w:rPr>
        <w:t xml:space="preserve">inter-cell interference </w:t>
      </w:r>
      <w:r w:rsidR="00D60C8B">
        <w:rPr>
          <w:lang w:val="en-US"/>
        </w:rPr>
        <w:t>requirements</w:t>
      </w:r>
      <w:r w:rsidR="006373D7">
        <w:rPr>
          <w:lang w:val="en-US"/>
        </w:rPr>
        <w:t>.</w:t>
      </w:r>
    </w:p>
    <w:p w14:paraId="1A2C55F9" w14:textId="77777777" w:rsidR="00BD445D" w:rsidRDefault="00BD445D" w:rsidP="00C65EBA">
      <w:pPr>
        <w:rPr>
          <w:lang w:val="en-US"/>
        </w:rPr>
      </w:pPr>
    </w:p>
    <w:p w14:paraId="16D82224" w14:textId="79A75D82" w:rsidR="00C65EBA" w:rsidRDefault="00567366" w:rsidP="00C65EBA">
      <w:pPr>
        <w:pStyle w:val="RAN4observation0"/>
        <w:rPr>
          <w:lang w:val="en-US"/>
        </w:rPr>
      </w:pPr>
      <w:r>
        <w:rPr>
          <w:lang w:val="en-US"/>
        </w:rPr>
        <w:t xml:space="preserve">Using </w:t>
      </w:r>
      <w:r w:rsidRPr="00BD445D">
        <w:rPr>
          <w:lang w:val="en-US"/>
        </w:rPr>
        <w:t>15kHz/10MHz for FDD, and 30kHz/40MHz for TDD</w:t>
      </w:r>
      <w:r>
        <w:rPr>
          <w:lang w:val="en-US"/>
        </w:rPr>
        <w:t xml:space="preserve"> for SCS/CBW as a starting point </w:t>
      </w:r>
      <w:r w:rsidR="00966B97">
        <w:rPr>
          <w:lang w:val="en-US"/>
        </w:rPr>
        <w:t xml:space="preserve">is </w:t>
      </w:r>
      <w:r w:rsidR="004B1957">
        <w:rPr>
          <w:lang w:val="en-US"/>
        </w:rPr>
        <w:t>reasonable</w:t>
      </w:r>
      <w:r w:rsidR="00966B97">
        <w:rPr>
          <w:lang w:val="en-US"/>
        </w:rPr>
        <w:t xml:space="preserve"> and align with </w:t>
      </w:r>
      <w:r w:rsidR="006373D7">
        <w:rPr>
          <w:lang w:val="en-US"/>
        </w:rPr>
        <w:t>existing inter-cell interference requirements</w:t>
      </w:r>
      <w:r w:rsidR="00966B97">
        <w:rPr>
          <w:lang w:val="en-US"/>
        </w:rPr>
        <w:t>.</w:t>
      </w:r>
    </w:p>
    <w:p w14:paraId="7CA2776C" w14:textId="37B286D0" w:rsidR="00C65EBA" w:rsidRDefault="00AA5999" w:rsidP="00C65EBA">
      <w:pPr>
        <w:pStyle w:val="RAN4proposal"/>
        <w:rPr>
          <w:lang w:val="en-US"/>
        </w:rPr>
      </w:pPr>
      <w:r>
        <w:rPr>
          <w:lang w:val="en-US"/>
        </w:rPr>
        <w:t>R</w:t>
      </w:r>
      <w:r w:rsidR="003B13E5" w:rsidRPr="003B13E5">
        <w:rPr>
          <w:lang w:val="en-US"/>
        </w:rPr>
        <w:t xml:space="preserve">euse the same </w:t>
      </w:r>
      <w:r w:rsidR="00233FEB">
        <w:rPr>
          <w:lang w:val="en-US"/>
        </w:rPr>
        <w:t>SCS</w:t>
      </w:r>
      <w:r w:rsidR="00F37DF1">
        <w:rPr>
          <w:lang w:val="en-US"/>
        </w:rPr>
        <w:t xml:space="preserve">/CBW </w:t>
      </w:r>
      <w:r w:rsidR="003B13E5" w:rsidRPr="003B13E5">
        <w:rPr>
          <w:lang w:val="en-US"/>
        </w:rPr>
        <w:t>defined for Rel-17 2/4Rx, i.e., 15kHz/10MHz for FDD, and 30kHz/40MHz for TDD with 7D1S2U(S=6D+4G+4U)</w:t>
      </w:r>
      <w:r w:rsidR="003B13E5">
        <w:rPr>
          <w:lang w:val="en-US"/>
        </w:rPr>
        <w:t xml:space="preserve"> </w:t>
      </w:r>
      <w:r w:rsidR="007F5999">
        <w:rPr>
          <w:lang w:val="en-US"/>
        </w:rPr>
        <w:t xml:space="preserve">for </w:t>
      </w:r>
      <w:r w:rsidR="004E2FE5">
        <w:rPr>
          <w:lang w:val="en-US"/>
        </w:rPr>
        <w:t>initial evaluation</w:t>
      </w:r>
      <w:r w:rsidR="00405D53">
        <w:rPr>
          <w:lang w:val="en-US"/>
        </w:rPr>
        <w:t xml:space="preserve"> </w:t>
      </w:r>
      <w:r w:rsidR="003B13E5">
        <w:rPr>
          <w:lang w:val="en-US"/>
        </w:rPr>
        <w:t>(Option 1)</w:t>
      </w:r>
    </w:p>
    <w:p w14:paraId="7FCC5AD9" w14:textId="77777777" w:rsidR="00C65EBA" w:rsidRDefault="00C65EBA" w:rsidP="00C65EBA">
      <w:pPr>
        <w:rPr>
          <w:lang w:val="en-US"/>
        </w:rPr>
      </w:pPr>
    </w:p>
    <w:p w14:paraId="30A3C950" w14:textId="77777777" w:rsidR="00FB7635" w:rsidRDefault="00FB7635" w:rsidP="00C65EBA">
      <w:pPr>
        <w:rPr>
          <w:lang w:val="en-US"/>
        </w:rPr>
      </w:pPr>
    </w:p>
    <w:p w14:paraId="58FC8F25" w14:textId="01500097" w:rsidR="00C65EBA" w:rsidRDefault="003545A8" w:rsidP="00C65EBA">
      <w:pPr>
        <w:pStyle w:val="RAN4H3"/>
      </w:pPr>
      <w:r>
        <w:t>Propagation condition</w:t>
      </w:r>
    </w:p>
    <w:p w14:paraId="76688263" w14:textId="607084F2" w:rsidR="00B53AE4" w:rsidRPr="00B53AE4" w:rsidRDefault="00B53AE4" w:rsidP="00B53AE4">
      <w:r>
        <w:t xml:space="preserve">In RAN112 </w:t>
      </w:r>
      <w:r w:rsidR="0082662C">
        <w:t>the propagation conditions needed was discussed</w:t>
      </w:r>
      <w:r w:rsidR="007C70B3">
        <w:t xml:space="preserve">. </w:t>
      </w:r>
      <w:r w:rsidR="001D6F14">
        <w:t>Specifically,</w:t>
      </w:r>
      <w:r w:rsidR="007C70B3">
        <w:t xml:space="preserve"> if only TDLA30-10 shall be considered (see </w:t>
      </w:r>
      <w:r w:rsidR="007C70B3">
        <w:fldChar w:fldCharType="begin"/>
      </w:r>
      <w:r w:rsidR="007C70B3">
        <w:instrText xml:space="preserve"> REF _Ref176859938 \r \h </w:instrText>
      </w:r>
      <w:r w:rsidR="007C70B3">
        <w:fldChar w:fldCharType="separate"/>
      </w:r>
      <w:r w:rsidR="007C70B3">
        <w:t>[1]</w:t>
      </w:r>
      <w:r w:rsidR="007C70B3">
        <w:fldChar w:fldCharType="end"/>
      </w:r>
      <w:r w:rsidR="007C70B3">
        <w:t>):</w:t>
      </w:r>
    </w:p>
    <w:tbl>
      <w:tblPr>
        <w:tblStyle w:val="TableGrid"/>
        <w:tblW w:w="4750" w:type="pct"/>
        <w:jc w:val="center"/>
        <w:tblLook w:val="04A0" w:firstRow="1" w:lastRow="0" w:firstColumn="1" w:lastColumn="0" w:noHBand="0" w:noVBand="1"/>
      </w:tblPr>
      <w:tblGrid>
        <w:gridCol w:w="9136"/>
      </w:tblGrid>
      <w:tr w:rsidR="00C65EBA" w14:paraId="346C483F" w14:textId="77777777">
        <w:trPr>
          <w:jc w:val="center"/>
        </w:trPr>
        <w:tc>
          <w:tcPr>
            <w:tcW w:w="9617" w:type="dxa"/>
          </w:tcPr>
          <w:p w14:paraId="6F102A6A" w14:textId="77777777" w:rsidR="00BD7EAD" w:rsidRPr="00BD7EAD" w:rsidRDefault="00BD7EAD" w:rsidP="00BD7EAD">
            <w:pPr>
              <w:spacing w:line="276" w:lineRule="auto"/>
              <w:rPr>
                <w:rFonts w:ascii="Calibri" w:eastAsia="Calibri" w:hAnsi="Calibri" w:cs="Times New Roman"/>
                <w:b/>
                <w:kern w:val="2"/>
                <w:sz w:val="24"/>
                <w:szCs w:val="24"/>
                <w:u w:val="single"/>
                <w:lang w:val="en-US"/>
                <w14:ligatures w14:val="standardContextual"/>
              </w:rPr>
            </w:pPr>
            <w:r w:rsidRPr="00BD7EAD">
              <w:rPr>
                <w:rFonts w:ascii="Calibri" w:eastAsia="DengXian" w:hAnsi="Calibri" w:cs="Times New Roman"/>
                <w:b/>
                <w:kern w:val="2"/>
                <w:sz w:val="24"/>
                <w:szCs w:val="24"/>
                <w:u w:val="single"/>
                <w:lang w:val="en-US" w:eastAsia="zh-CN"/>
                <w14:ligatures w14:val="standardContextual"/>
              </w:rPr>
              <w:t>Propagation condition</w:t>
            </w:r>
          </w:p>
          <w:p w14:paraId="5A381E7D" w14:textId="77777777" w:rsidR="00BD7EAD" w:rsidRPr="00BD7EAD" w:rsidRDefault="00BD7EAD" w:rsidP="00BD7EAD">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BD7EAD">
              <w:rPr>
                <w:rFonts w:ascii="Calibri" w:eastAsia="SimSun" w:hAnsi="Calibri" w:cs="Times New Roman"/>
                <w:kern w:val="2"/>
                <w:sz w:val="24"/>
                <w:szCs w:val="24"/>
                <w:lang w:val="en-US" w:eastAsia="zh-CN"/>
                <w14:ligatures w14:val="standardContextual"/>
              </w:rPr>
              <w:t>Candidate options:</w:t>
            </w:r>
          </w:p>
          <w:p w14:paraId="35F69686" w14:textId="77777777" w:rsidR="00BD7EAD" w:rsidRPr="00BD7EAD" w:rsidRDefault="00BD7EAD" w:rsidP="00BD7EA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BD7EAD">
              <w:rPr>
                <w:rFonts w:ascii="Calibri" w:eastAsia="Calibri" w:hAnsi="Calibri" w:cs="Times New Roman"/>
                <w:kern w:val="2"/>
                <w:sz w:val="24"/>
                <w:szCs w:val="24"/>
                <w:lang w:val="en-US" w:eastAsia="zh-CN"/>
                <w14:ligatures w14:val="standardContextual"/>
              </w:rPr>
              <w:t>Option 1: Reuse the same propagation condition defined for Rel-17 2/4Rx, i.e., TDLC300-100 for 2 interfering cells (</w:t>
            </w:r>
            <w:proofErr w:type="spellStart"/>
            <w:r w:rsidRPr="00BD7EAD">
              <w:rPr>
                <w:rFonts w:ascii="Calibri" w:eastAsia="Calibri" w:hAnsi="Calibri" w:cs="Times New Roman"/>
                <w:kern w:val="2"/>
                <w:sz w:val="24"/>
                <w:szCs w:val="24"/>
                <w:lang w:val="en-US" w:eastAsia="zh-CN"/>
                <w14:ligatures w14:val="standardContextual"/>
              </w:rPr>
              <w:t>HomNet</w:t>
            </w:r>
            <w:proofErr w:type="spellEnd"/>
            <w:r w:rsidRPr="00BD7EAD">
              <w:rPr>
                <w:rFonts w:ascii="Calibri" w:eastAsia="Calibri" w:hAnsi="Calibri" w:cs="Times New Roman"/>
                <w:kern w:val="2"/>
                <w:sz w:val="24"/>
                <w:szCs w:val="24"/>
                <w:lang w:val="en-US" w:eastAsia="zh-CN"/>
                <w14:ligatures w14:val="standardContextual"/>
              </w:rPr>
              <w:t>) and TDLA30-10 for 1 interfering cell (HetNet)</w:t>
            </w:r>
          </w:p>
          <w:p w14:paraId="4FF968D9" w14:textId="77777777" w:rsidR="00BD7EAD" w:rsidRPr="00BD7EAD" w:rsidRDefault="00BD7EAD" w:rsidP="00BD7EA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BD7EAD">
              <w:rPr>
                <w:rFonts w:ascii="Calibri" w:eastAsia="Calibri" w:hAnsi="Calibri" w:cs="Times New Roman"/>
                <w:kern w:val="2"/>
                <w:sz w:val="24"/>
                <w:szCs w:val="24"/>
                <w:lang w:val="en-US" w:eastAsia="zh-CN"/>
                <w14:ligatures w14:val="standardContextual"/>
              </w:rPr>
              <w:t>Option 2: Consider TDLA30-10 as the starting point</w:t>
            </w:r>
          </w:p>
          <w:p w14:paraId="6C0C7187" w14:textId="77777777" w:rsidR="00C65EBA" w:rsidRDefault="00C65EBA">
            <w:pPr>
              <w:rPr>
                <w:lang w:val="en-US"/>
              </w:rPr>
            </w:pPr>
          </w:p>
        </w:tc>
      </w:tr>
    </w:tbl>
    <w:p w14:paraId="391C6AA2" w14:textId="77777777" w:rsidR="00C65EBA" w:rsidRDefault="00C65EBA" w:rsidP="00C65EBA">
      <w:pPr>
        <w:rPr>
          <w:lang w:val="en-US"/>
        </w:rPr>
      </w:pPr>
    </w:p>
    <w:p w14:paraId="5D34F317" w14:textId="042FF6FE" w:rsidR="00FE0249" w:rsidRDefault="00837EDC" w:rsidP="00FE0249">
      <w:pPr>
        <w:rPr>
          <w:lang w:val="en-US"/>
        </w:rPr>
      </w:pPr>
      <w:r>
        <w:rPr>
          <w:lang w:val="en-US"/>
        </w:rPr>
        <w:t>It</w:t>
      </w:r>
      <w:r w:rsidR="004326F8">
        <w:rPr>
          <w:lang w:val="en-US"/>
        </w:rPr>
        <w:t xml:space="preserve"> is our </w:t>
      </w:r>
      <w:r w:rsidR="0008305C">
        <w:rPr>
          <w:lang w:val="en-US"/>
        </w:rPr>
        <w:t>understanding that</w:t>
      </w:r>
      <w:r w:rsidR="0008305C" w:rsidRPr="0008305C">
        <w:rPr>
          <w:lang w:val="en-US"/>
        </w:rPr>
        <w:t xml:space="preserve"> TDLA 30-10 represents a relatively benign multipath environment with low doppler that </w:t>
      </w:r>
      <w:r w:rsidR="00E94BD1">
        <w:rPr>
          <w:lang w:val="en-US"/>
        </w:rPr>
        <w:t>can</w:t>
      </w:r>
      <w:r w:rsidR="0008305C" w:rsidRPr="0008305C">
        <w:rPr>
          <w:lang w:val="en-US"/>
        </w:rPr>
        <w:t xml:space="preserve"> be expected of a FWA environment</w:t>
      </w:r>
      <w:r w:rsidR="0008305C">
        <w:rPr>
          <w:lang w:val="en-US"/>
        </w:rPr>
        <w:t xml:space="preserve"> </w:t>
      </w:r>
      <w:r w:rsidR="0008305C" w:rsidRPr="0008305C">
        <w:rPr>
          <w:lang w:val="en-US"/>
        </w:rPr>
        <w:t xml:space="preserve">whereas TDLC 300-100 represents a complex multipath environment (with a LOS component) with some mobility that </w:t>
      </w:r>
      <w:r w:rsidR="00E94BD1">
        <w:rPr>
          <w:lang w:val="en-US"/>
        </w:rPr>
        <w:t>can</w:t>
      </w:r>
      <w:r w:rsidR="0008305C" w:rsidRPr="0008305C">
        <w:rPr>
          <w:lang w:val="en-US"/>
        </w:rPr>
        <w:t xml:space="preserve"> be expected in an industrial environment deployment.</w:t>
      </w:r>
      <w:r w:rsidR="00FE0249">
        <w:rPr>
          <w:lang w:val="en-US"/>
        </w:rPr>
        <w:br/>
        <w:t xml:space="preserve">Therefore using the two different propagation conditions for requirement definition seems reasonable to cover different use-case related to the WID description (see </w:t>
      </w:r>
      <w:r w:rsidR="00FE0249">
        <w:rPr>
          <w:lang w:val="en-US"/>
        </w:rPr>
        <w:fldChar w:fldCharType="begin"/>
      </w:r>
      <w:r w:rsidR="00FE0249">
        <w:rPr>
          <w:lang w:val="en-US"/>
        </w:rPr>
        <w:instrText xml:space="preserve"> REF _Ref178759769 \r \h </w:instrText>
      </w:r>
      <w:r w:rsidR="00FE0249">
        <w:rPr>
          <w:lang w:val="en-US"/>
        </w:rPr>
      </w:r>
      <w:r w:rsidR="00FE0249">
        <w:rPr>
          <w:lang w:val="en-US"/>
        </w:rPr>
        <w:fldChar w:fldCharType="separate"/>
      </w:r>
      <w:r w:rsidR="009A1A1F">
        <w:rPr>
          <w:lang w:val="en-US"/>
        </w:rPr>
        <w:t>[4]</w:t>
      </w:r>
      <w:r w:rsidR="00FE0249">
        <w:rPr>
          <w:lang w:val="en-US"/>
        </w:rPr>
        <w:fldChar w:fldCharType="end"/>
      </w:r>
      <w:r w:rsidR="00FE0249">
        <w:rPr>
          <w:lang w:val="en-US"/>
        </w:rPr>
        <w:t xml:space="preserve">). </w:t>
      </w:r>
    </w:p>
    <w:p w14:paraId="1703E858" w14:textId="1F4FCF5A" w:rsidR="004326F8" w:rsidRDefault="00837EDC" w:rsidP="0008305C">
      <w:pPr>
        <w:rPr>
          <w:lang w:val="en-US"/>
        </w:rPr>
      </w:pPr>
      <w:r>
        <w:rPr>
          <w:lang w:val="en-US"/>
        </w:rPr>
        <w:t>In addition</w:t>
      </w:r>
      <w:r w:rsidR="00FE0249">
        <w:rPr>
          <w:lang w:val="en-US"/>
        </w:rPr>
        <w:t>,</w:t>
      </w:r>
      <w:r>
        <w:rPr>
          <w:lang w:val="en-US"/>
        </w:rPr>
        <w:t xml:space="preserve"> as TDLC300-100 and TDLA30-10 has been used in Rel-17 inter-cell interference requirements it is also a good starting point for 8Rx.</w:t>
      </w:r>
    </w:p>
    <w:p w14:paraId="575708AC" w14:textId="77777777" w:rsidR="004326F8" w:rsidRDefault="004326F8" w:rsidP="00C65EBA">
      <w:pPr>
        <w:rPr>
          <w:lang w:val="en-US"/>
        </w:rPr>
      </w:pPr>
    </w:p>
    <w:p w14:paraId="1233A936" w14:textId="7EF5548B" w:rsidR="00C65EBA" w:rsidRDefault="00BC493E" w:rsidP="00C65EBA">
      <w:pPr>
        <w:pStyle w:val="RAN4observation0"/>
        <w:rPr>
          <w:lang w:val="en-US"/>
        </w:rPr>
      </w:pPr>
      <w:r>
        <w:rPr>
          <w:lang w:val="en-US"/>
        </w:rPr>
        <w:t xml:space="preserve">TDLC300-100 and </w:t>
      </w:r>
      <w:r w:rsidR="00490B74">
        <w:rPr>
          <w:lang w:val="en-US"/>
        </w:rPr>
        <w:t xml:space="preserve">TDLA-30-10 </w:t>
      </w:r>
      <w:r w:rsidR="009B1A60">
        <w:rPr>
          <w:lang w:val="en-US"/>
        </w:rPr>
        <w:t xml:space="preserve">can represent </w:t>
      </w:r>
      <w:r w:rsidR="00B23033">
        <w:rPr>
          <w:lang w:val="en-US"/>
        </w:rPr>
        <w:t>industrial and FWA environments and have</w:t>
      </w:r>
      <w:r>
        <w:rPr>
          <w:lang w:val="en-US"/>
        </w:rPr>
        <w:t xml:space="preserve"> already been used in Rel-17 </w:t>
      </w:r>
      <w:r w:rsidR="00060D65">
        <w:rPr>
          <w:lang w:val="en-US"/>
        </w:rPr>
        <w:t xml:space="preserve">inter-cell interference requirements </w:t>
      </w:r>
      <w:r w:rsidR="00B23033">
        <w:rPr>
          <w:lang w:val="en-US"/>
        </w:rPr>
        <w:t xml:space="preserve">making both channel models </w:t>
      </w:r>
      <w:r w:rsidR="00060D65">
        <w:rPr>
          <w:lang w:val="en-US"/>
        </w:rPr>
        <w:t xml:space="preserve">a </w:t>
      </w:r>
      <w:r w:rsidR="008720C6">
        <w:rPr>
          <w:lang w:val="en-US"/>
        </w:rPr>
        <w:t>good starting point</w:t>
      </w:r>
      <w:r>
        <w:rPr>
          <w:lang w:val="en-US"/>
        </w:rPr>
        <w:t xml:space="preserve"> for further analysis</w:t>
      </w:r>
      <w:r w:rsidR="00060D65">
        <w:rPr>
          <w:lang w:val="en-US"/>
        </w:rPr>
        <w:t xml:space="preserve"> for 8Rx.</w:t>
      </w:r>
    </w:p>
    <w:p w14:paraId="62EF46B8" w14:textId="0FBFD52F" w:rsidR="00C65EBA" w:rsidRDefault="00C77ADE" w:rsidP="00C65EBA">
      <w:pPr>
        <w:pStyle w:val="RAN4proposal"/>
        <w:rPr>
          <w:lang w:val="en-US"/>
        </w:rPr>
      </w:pPr>
      <w:r w:rsidRPr="00C77ADE">
        <w:rPr>
          <w:lang w:val="en-US"/>
        </w:rPr>
        <w:t xml:space="preserve">Consider </w:t>
      </w:r>
      <w:r w:rsidR="00060D65">
        <w:rPr>
          <w:lang w:val="en-US"/>
        </w:rPr>
        <w:t xml:space="preserve">both TDLC300-100 and </w:t>
      </w:r>
      <w:r w:rsidRPr="00C77ADE">
        <w:rPr>
          <w:lang w:val="en-US"/>
        </w:rPr>
        <w:t xml:space="preserve">TDLA30-10 </w:t>
      </w:r>
      <w:r w:rsidR="00000FA7">
        <w:rPr>
          <w:lang w:val="en-US"/>
        </w:rPr>
        <w:t xml:space="preserve">to represent both </w:t>
      </w:r>
      <w:proofErr w:type="spellStart"/>
      <w:r w:rsidR="00000FA7">
        <w:rPr>
          <w:lang w:val="en-US"/>
        </w:rPr>
        <w:t>HomNet</w:t>
      </w:r>
      <w:proofErr w:type="spellEnd"/>
      <w:r w:rsidR="00606129">
        <w:rPr>
          <w:lang w:val="en-US"/>
        </w:rPr>
        <w:t xml:space="preserve"> (2 interfering cells)</w:t>
      </w:r>
      <w:r w:rsidR="00000FA7">
        <w:rPr>
          <w:lang w:val="en-US"/>
        </w:rPr>
        <w:t xml:space="preserve"> and HetNet</w:t>
      </w:r>
      <w:r w:rsidR="00606129">
        <w:rPr>
          <w:lang w:val="en-US"/>
        </w:rPr>
        <w:t xml:space="preserve"> (1 interfering cell)</w:t>
      </w:r>
      <w:r w:rsidR="00CF5DB6">
        <w:rPr>
          <w:lang w:val="en-US"/>
        </w:rPr>
        <w:t xml:space="preserve"> (Option 1)</w:t>
      </w:r>
      <w:r>
        <w:rPr>
          <w:lang w:val="en-US"/>
        </w:rPr>
        <w:t xml:space="preserve">. </w:t>
      </w:r>
    </w:p>
    <w:p w14:paraId="1078F356" w14:textId="77777777" w:rsidR="00C65EBA" w:rsidRDefault="00C65EBA" w:rsidP="00C65EBA">
      <w:pPr>
        <w:rPr>
          <w:lang w:val="en-US"/>
        </w:rPr>
      </w:pPr>
    </w:p>
    <w:p w14:paraId="602FBDA2" w14:textId="77777777" w:rsidR="00CC2DFF" w:rsidRDefault="00CC2DFF" w:rsidP="00C65EBA">
      <w:pPr>
        <w:rPr>
          <w:lang w:val="en-US"/>
        </w:rPr>
      </w:pPr>
    </w:p>
    <w:p w14:paraId="76D2DEBF" w14:textId="629016BB" w:rsidR="00C65EBA" w:rsidRDefault="003545A8" w:rsidP="00C65EBA">
      <w:pPr>
        <w:pStyle w:val="RAN4H3"/>
      </w:pPr>
      <w:r>
        <w:lastRenderedPageBreak/>
        <w:t>Rank</w:t>
      </w:r>
    </w:p>
    <w:p w14:paraId="37D5E298" w14:textId="3FB34CDD" w:rsidR="003545A8" w:rsidRPr="003545A8" w:rsidRDefault="00FB7635" w:rsidP="003545A8">
      <w:r>
        <w:t xml:space="preserve">In RAN4#112 </w:t>
      </w:r>
      <w:r w:rsidR="005423A7">
        <w:t xml:space="preserve">the rank </w:t>
      </w:r>
      <w:r w:rsidR="00B846A4">
        <w:t xml:space="preserve">to be used for requirement definition was brought up (see </w:t>
      </w:r>
      <w:r w:rsidR="00B846A4">
        <w:fldChar w:fldCharType="begin"/>
      </w:r>
      <w:r w:rsidR="00B846A4">
        <w:instrText xml:space="preserve"> REF _Ref176859938 \r \h </w:instrText>
      </w:r>
      <w:r w:rsidR="00B846A4">
        <w:fldChar w:fldCharType="separate"/>
      </w:r>
      <w:r w:rsidR="009A1A1F">
        <w:t>[1]</w:t>
      </w:r>
      <w:r w:rsidR="00B846A4">
        <w:fldChar w:fldCharType="end"/>
      </w:r>
      <w:r w:rsidR="00B846A4">
        <w:t>):</w:t>
      </w:r>
    </w:p>
    <w:tbl>
      <w:tblPr>
        <w:tblStyle w:val="TableGrid"/>
        <w:tblW w:w="4750" w:type="pct"/>
        <w:jc w:val="center"/>
        <w:tblLook w:val="04A0" w:firstRow="1" w:lastRow="0" w:firstColumn="1" w:lastColumn="0" w:noHBand="0" w:noVBand="1"/>
      </w:tblPr>
      <w:tblGrid>
        <w:gridCol w:w="9136"/>
      </w:tblGrid>
      <w:tr w:rsidR="00C65EBA" w14:paraId="40333C1F" w14:textId="77777777">
        <w:trPr>
          <w:jc w:val="center"/>
        </w:trPr>
        <w:tc>
          <w:tcPr>
            <w:tcW w:w="9617" w:type="dxa"/>
          </w:tcPr>
          <w:p w14:paraId="1C7495F9" w14:textId="77777777" w:rsidR="006A203E" w:rsidRPr="006A203E" w:rsidRDefault="006A203E" w:rsidP="006A203E">
            <w:pPr>
              <w:spacing w:line="276" w:lineRule="auto"/>
              <w:rPr>
                <w:rFonts w:ascii="Calibri" w:eastAsia="Calibri" w:hAnsi="Calibri" w:cs="Times New Roman"/>
                <w:b/>
                <w:kern w:val="2"/>
                <w:sz w:val="24"/>
                <w:szCs w:val="24"/>
                <w:u w:val="single"/>
                <w:lang w:val="en-US"/>
                <w14:ligatures w14:val="standardContextual"/>
              </w:rPr>
            </w:pPr>
            <w:r w:rsidRPr="006A203E">
              <w:rPr>
                <w:rFonts w:ascii="Calibri" w:eastAsia="DengXian" w:hAnsi="Calibri" w:cs="Times New Roman"/>
                <w:b/>
                <w:kern w:val="2"/>
                <w:sz w:val="24"/>
                <w:szCs w:val="24"/>
                <w:u w:val="single"/>
                <w:lang w:val="en-US" w:eastAsia="zh-CN"/>
                <w14:ligatures w14:val="standardContextual"/>
              </w:rPr>
              <w:t>Rank</w:t>
            </w:r>
          </w:p>
          <w:p w14:paraId="3FAA242F" w14:textId="77777777" w:rsidR="006A203E" w:rsidRPr="006A203E" w:rsidRDefault="006A203E" w:rsidP="006A203E">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6A203E">
              <w:rPr>
                <w:rFonts w:ascii="Calibri" w:eastAsia="SimSun" w:hAnsi="Calibri" w:cs="Times New Roman"/>
                <w:kern w:val="2"/>
                <w:sz w:val="24"/>
                <w:szCs w:val="24"/>
                <w:lang w:val="en-US" w:eastAsia="zh-CN"/>
                <w14:ligatures w14:val="standardContextual"/>
              </w:rPr>
              <w:t>Candidate options:</w:t>
            </w:r>
          </w:p>
          <w:p w14:paraId="7D3AF7C9" w14:textId="77777777" w:rsidR="006A203E" w:rsidRPr="006A203E" w:rsidRDefault="006A203E" w:rsidP="006A203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6A203E">
              <w:rPr>
                <w:rFonts w:ascii="Calibri" w:eastAsia="Calibri" w:hAnsi="Calibri" w:cs="Times New Roman"/>
                <w:kern w:val="2"/>
                <w:sz w:val="24"/>
                <w:szCs w:val="24"/>
                <w:lang w:val="en-US" w:eastAsia="zh-CN"/>
                <w14:ligatures w14:val="standardContextual"/>
              </w:rPr>
              <w:t>Option 1: Consider higher rank for 8Rx</w:t>
            </w:r>
          </w:p>
          <w:p w14:paraId="5A40DC9E" w14:textId="77777777" w:rsidR="006A203E" w:rsidRPr="006A203E" w:rsidRDefault="006A203E" w:rsidP="006A203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6A203E">
              <w:rPr>
                <w:rFonts w:ascii="Calibri" w:eastAsia="Calibri" w:hAnsi="Calibri" w:cs="Times New Roman"/>
                <w:kern w:val="2"/>
                <w:sz w:val="24"/>
                <w:szCs w:val="24"/>
                <w:lang w:val="en-US" w:eastAsia="zh-CN"/>
                <w14:ligatures w14:val="standardContextual"/>
              </w:rPr>
              <w:t>Option 1A: RAN4 to investigate rank 1, 2, 4 and choose a reasonable requirement value</w:t>
            </w:r>
          </w:p>
          <w:p w14:paraId="055C8A52" w14:textId="77777777" w:rsidR="006A203E" w:rsidRPr="006A203E" w:rsidRDefault="006A203E" w:rsidP="006A203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6A203E">
              <w:rPr>
                <w:rFonts w:ascii="Calibri" w:eastAsia="Calibri" w:hAnsi="Calibri" w:cs="Times New Roman"/>
                <w:kern w:val="2"/>
                <w:sz w:val="24"/>
                <w:szCs w:val="24"/>
                <w:lang w:val="en-US" w:eastAsia="zh-CN"/>
                <w14:ligatures w14:val="standardContextual"/>
              </w:rPr>
              <w:t>Option 1B: Rank 2 and Rank 4 as the starting point</w:t>
            </w:r>
          </w:p>
          <w:p w14:paraId="4A331500" w14:textId="77777777" w:rsidR="006A203E" w:rsidRPr="006A203E" w:rsidRDefault="006A203E" w:rsidP="006A203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6A203E">
              <w:rPr>
                <w:rFonts w:ascii="Calibri" w:eastAsia="DengXian" w:hAnsi="Calibri" w:cs="Times New Roman"/>
                <w:kern w:val="2"/>
                <w:sz w:val="24"/>
                <w:szCs w:val="24"/>
                <w:lang w:val="en-US" w:eastAsia="zh-CN"/>
                <w14:ligatures w14:val="standardContextual"/>
              </w:rPr>
              <w:t>Option 1C:</w:t>
            </w:r>
            <w:r w:rsidRPr="006A203E">
              <w:rPr>
                <w:rFonts w:ascii="Calibri" w:eastAsia="Calibri" w:hAnsi="Calibri" w:cs="Times New Roman"/>
                <w:kern w:val="2"/>
                <w:sz w:val="24"/>
                <w:szCs w:val="24"/>
                <w:lang w:val="en-US" w:eastAsia="zh-CN"/>
                <w14:ligatures w14:val="standardContextual"/>
              </w:rPr>
              <w:t xml:space="preserve"> Rank 2 and Rank 4 and Rank 8</w:t>
            </w:r>
          </w:p>
          <w:p w14:paraId="24B97718" w14:textId="77777777" w:rsidR="006A203E" w:rsidRPr="006A203E" w:rsidRDefault="006A203E" w:rsidP="006A203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6A203E">
              <w:rPr>
                <w:rFonts w:ascii="Calibri" w:eastAsia="DengXian" w:hAnsi="Calibri" w:cs="Times New Roman"/>
                <w:kern w:val="2"/>
                <w:sz w:val="24"/>
                <w:szCs w:val="24"/>
                <w:lang w:val="en-US" w:eastAsia="zh-CN"/>
                <w14:ligatures w14:val="standardContextual"/>
              </w:rPr>
              <w:t>Option 1D: Rank 4</w:t>
            </w:r>
          </w:p>
          <w:p w14:paraId="7A1AA23E" w14:textId="77777777" w:rsidR="006A203E" w:rsidRPr="006A203E" w:rsidRDefault="006A203E" w:rsidP="006A203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6A203E">
              <w:rPr>
                <w:rFonts w:ascii="Calibri" w:eastAsia="DengXian" w:hAnsi="Calibri" w:cs="Times New Roman"/>
                <w:kern w:val="2"/>
                <w:sz w:val="24"/>
                <w:szCs w:val="24"/>
                <w:lang w:val="en-US" w:eastAsia="zh-CN"/>
                <w14:ligatures w14:val="standardContextual"/>
              </w:rPr>
              <w:t>Option 1E: Consider 2 layers, 4 layers and 6 layers</w:t>
            </w:r>
          </w:p>
          <w:p w14:paraId="12B8376E" w14:textId="0CC610EF" w:rsidR="00C65EBA" w:rsidRPr="006A203E" w:rsidRDefault="006A203E" w:rsidP="006A203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6A203E">
              <w:rPr>
                <w:rFonts w:ascii="Calibri" w:eastAsia="Calibri" w:hAnsi="Calibri" w:cs="Times New Roman"/>
                <w:kern w:val="2"/>
                <w:sz w:val="24"/>
                <w:szCs w:val="24"/>
                <w:lang w:val="en-US" w:eastAsia="zh-CN"/>
                <w14:ligatures w14:val="standardContextual"/>
              </w:rPr>
              <w:t>Option 2: Same as Rel-17 2/4Rx, i.e., Rank 1</w:t>
            </w:r>
          </w:p>
        </w:tc>
      </w:tr>
    </w:tbl>
    <w:p w14:paraId="08963DD8" w14:textId="77777777" w:rsidR="00C65EBA" w:rsidRDefault="00C65EBA" w:rsidP="00C65EBA">
      <w:pPr>
        <w:rPr>
          <w:lang w:val="en-US"/>
        </w:rPr>
      </w:pPr>
    </w:p>
    <w:p w14:paraId="06CF2D03" w14:textId="49D21D35" w:rsidR="00C65EBA" w:rsidRDefault="00406EE4" w:rsidP="00E25830">
      <w:pPr>
        <w:rPr>
          <w:lang w:val="en-US"/>
        </w:rPr>
      </w:pPr>
      <w:r>
        <w:rPr>
          <w:lang w:val="en-US"/>
        </w:rPr>
        <w:t xml:space="preserve">As a starting point </w:t>
      </w:r>
      <w:r w:rsidR="00127C13">
        <w:rPr>
          <w:lang w:val="en-US"/>
        </w:rPr>
        <w:t>lower and higher rank for requirement definition</w:t>
      </w:r>
      <w:r w:rsidR="00BF1B6A">
        <w:rPr>
          <w:lang w:val="en-US"/>
        </w:rPr>
        <w:t xml:space="preserve"> </w:t>
      </w:r>
      <w:r w:rsidR="008720C6">
        <w:rPr>
          <w:lang w:val="en-US"/>
        </w:rPr>
        <w:t xml:space="preserve">shall not be excluded </w:t>
      </w:r>
      <w:r w:rsidR="00BF1B6A">
        <w:rPr>
          <w:lang w:val="en-US"/>
        </w:rPr>
        <w:t>unless found unfeasible</w:t>
      </w:r>
      <w:r w:rsidR="00127C13">
        <w:rPr>
          <w:lang w:val="en-US"/>
        </w:rPr>
        <w:t xml:space="preserve">. </w:t>
      </w:r>
      <w:r w:rsidR="00194297">
        <w:rPr>
          <w:lang w:val="en-US"/>
        </w:rPr>
        <w:t xml:space="preserve">As it was agreed in Rel-18 to </w:t>
      </w:r>
      <w:r w:rsidR="004A5E33">
        <w:rPr>
          <w:lang w:val="en-US"/>
        </w:rPr>
        <w:t xml:space="preserve">not include requirements for Rank 1, </w:t>
      </w:r>
      <w:r w:rsidR="0089728F">
        <w:rPr>
          <w:lang w:val="en-US"/>
        </w:rPr>
        <w:t xml:space="preserve">RAN4 should focus on defining requirements </w:t>
      </w:r>
      <w:r w:rsidR="001927B9">
        <w:rPr>
          <w:lang w:val="en-US"/>
        </w:rPr>
        <w:t xml:space="preserve">for inter-cell interference with </w:t>
      </w:r>
      <w:r w:rsidR="0089728F">
        <w:rPr>
          <w:lang w:val="en-US"/>
        </w:rPr>
        <w:t>rank 2 and above.</w:t>
      </w:r>
    </w:p>
    <w:p w14:paraId="54FE7FA4" w14:textId="3C586EA9" w:rsidR="00C65EBA" w:rsidRDefault="005150FD" w:rsidP="00C65EBA">
      <w:pPr>
        <w:pStyle w:val="RAN4proposal"/>
        <w:rPr>
          <w:lang w:val="en-US"/>
        </w:rPr>
      </w:pPr>
      <w:r>
        <w:rPr>
          <w:lang w:val="en-US"/>
        </w:rPr>
        <w:t xml:space="preserve">Consider </w:t>
      </w:r>
      <w:r w:rsidR="00FB2932" w:rsidRPr="00FB2932">
        <w:rPr>
          <w:lang w:val="en-US"/>
        </w:rPr>
        <w:t>Rank 2 and Rank 4 and Rank 8</w:t>
      </w:r>
      <w:r w:rsidR="00FB2932">
        <w:rPr>
          <w:lang w:val="en-US"/>
        </w:rPr>
        <w:t xml:space="preserve"> (Option 1C)</w:t>
      </w:r>
      <w:r w:rsidR="00CC6CA4">
        <w:rPr>
          <w:lang w:val="en-US"/>
        </w:rPr>
        <w:t xml:space="preserve">. In case Rank 8 is </w:t>
      </w:r>
      <w:r>
        <w:rPr>
          <w:lang w:val="en-US"/>
        </w:rPr>
        <w:t xml:space="preserve">found </w:t>
      </w:r>
      <w:r w:rsidR="00CC6CA4">
        <w:rPr>
          <w:lang w:val="en-US"/>
        </w:rPr>
        <w:t>not feasible</w:t>
      </w:r>
      <w:r w:rsidR="002A64AF">
        <w:rPr>
          <w:lang w:val="en-US"/>
        </w:rPr>
        <w:t xml:space="preserve"> for requirement definition, </w:t>
      </w:r>
      <w:r w:rsidR="00CC6CA4">
        <w:rPr>
          <w:lang w:val="en-US"/>
        </w:rPr>
        <w:t>then</w:t>
      </w:r>
      <w:r w:rsidR="002A64AF">
        <w:rPr>
          <w:lang w:val="en-US"/>
        </w:rPr>
        <w:t xml:space="preserve"> also consider rank 6</w:t>
      </w:r>
      <w:r w:rsidR="00CC6CA4">
        <w:rPr>
          <w:lang w:val="en-US"/>
        </w:rPr>
        <w:t>.</w:t>
      </w:r>
    </w:p>
    <w:p w14:paraId="42738F38" w14:textId="77777777" w:rsidR="00C65EBA" w:rsidRDefault="00C65EBA" w:rsidP="00C65EBA">
      <w:pPr>
        <w:rPr>
          <w:lang w:val="en-US"/>
        </w:rPr>
      </w:pPr>
    </w:p>
    <w:p w14:paraId="1EF5C731" w14:textId="77777777" w:rsidR="00B846A4" w:rsidRDefault="00B846A4" w:rsidP="00C65EBA">
      <w:pPr>
        <w:rPr>
          <w:lang w:val="en-US"/>
        </w:rPr>
      </w:pPr>
    </w:p>
    <w:p w14:paraId="248FEDBF" w14:textId="7A2429C7" w:rsidR="00C65EBA" w:rsidRDefault="003545A8" w:rsidP="00C65EBA">
      <w:pPr>
        <w:pStyle w:val="RAN4H3"/>
      </w:pPr>
      <w:r>
        <w:t>MCS</w:t>
      </w:r>
    </w:p>
    <w:p w14:paraId="044137C9" w14:textId="6623AE06" w:rsidR="003545A8" w:rsidRPr="003545A8" w:rsidRDefault="00EF1ECF" w:rsidP="003545A8">
      <w:r>
        <w:t xml:space="preserve">In RAN4#112 the candidates for MCS were discussed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6AA0B20B" w14:textId="77777777">
        <w:trPr>
          <w:jc w:val="center"/>
        </w:trPr>
        <w:tc>
          <w:tcPr>
            <w:tcW w:w="9617" w:type="dxa"/>
          </w:tcPr>
          <w:p w14:paraId="112DDBA2" w14:textId="77777777" w:rsidR="00182259" w:rsidRPr="00182259" w:rsidRDefault="00182259" w:rsidP="00182259">
            <w:pPr>
              <w:spacing w:line="276" w:lineRule="auto"/>
              <w:rPr>
                <w:rFonts w:ascii="Calibri" w:eastAsia="Calibri" w:hAnsi="Calibri" w:cs="Times New Roman"/>
                <w:b/>
                <w:kern w:val="2"/>
                <w:sz w:val="24"/>
                <w:szCs w:val="24"/>
                <w:u w:val="single"/>
                <w:lang w:val="en-US"/>
                <w14:ligatures w14:val="standardContextual"/>
              </w:rPr>
            </w:pPr>
            <w:r w:rsidRPr="00182259">
              <w:rPr>
                <w:rFonts w:ascii="Calibri" w:eastAsia="DengXian" w:hAnsi="Calibri" w:cs="Times New Roman"/>
                <w:b/>
                <w:kern w:val="2"/>
                <w:sz w:val="24"/>
                <w:szCs w:val="24"/>
                <w:u w:val="single"/>
                <w:lang w:val="en-US" w:eastAsia="zh-CN"/>
                <w14:ligatures w14:val="standardContextual"/>
              </w:rPr>
              <w:t>MCS</w:t>
            </w:r>
          </w:p>
          <w:p w14:paraId="274F8CA0" w14:textId="77777777" w:rsidR="00182259" w:rsidRPr="00182259" w:rsidRDefault="00182259" w:rsidP="00182259">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182259">
              <w:rPr>
                <w:rFonts w:ascii="Calibri" w:eastAsia="SimSun" w:hAnsi="Calibri" w:cs="Times New Roman"/>
                <w:kern w:val="2"/>
                <w:sz w:val="24"/>
                <w:szCs w:val="24"/>
                <w:lang w:val="en-US" w:eastAsia="zh-CN"/>
                <w14:ligatures w14:val="standardContextual"/>
              </w:rPr>
              <w:t>Candidate options:</w:t>
            </w:r>
          </w:p>
          <w:p w14:paraId="31D2A780" w14:textId="77777777" w:rsidR="00182259" w:rsidRPr="00182259" w:rsidRDefault="00182259" w:rsidP="0018225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82259">
              <w:rPr>
                <w:rFonts w:ascii="Calibri" w:eastAsia="Calibri" w:hAnsi="Calibri" w:cs="Times New Roman"/>
                <w:kern w:val="2"/>
                <w:sz w:val="24"/>
                <w:szCs w:val="24"/>
                <w:lang w:val="en-US" w:eastAsia="zh-CN"/>
                <w14:ligatures w14:val="standardContextual"/>
              </w:rPr>
              <w:t>Option 1: Reuse the same configuration for Rel-17 2/4Rx, i.e., MCS 13</w:t>
            </w:r>
          </w:p>
          <w:p w14:paraId="79709703" w14:textId="77777777" w:rsidR="00182259" w:rsidRPr="00182259" w:rsidRDefault="00182259" w:rsidP="0018225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82259">
              <w:rPr>
                <w:rFonts w:ascii="Calibri" w:eastAsia="Calibri" w:hAnsi="Calibri" w:cs="Times New Roman"/>
                <w:kern w:val="2"/>
                <w:sz w:val="24"/>
                <w:szCs w:val="24"/>
                <w:lang w:val="en-US" w:eastAsia="zh-CN"/>
                <w14:ligatures w14:val="standardContextual"/>
              </w:rPr>
              <w:t>Option 2: MCS 16</w:t>
            </w:r>
          </w:p>
          <w:p w14:paraId="6F5E5329" w14:textId="77777777" w:rsidR="00182259" w:rsidRPr="00182259" w:rsidRDefault="00182259" w:rsidP="0018225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82259">
              <w:rPr>
                <w:rFonts w:ascii="Calibri" w:eastAsia="Calibri" w:hAnsi="Calibri" w:cs="Times New Roman"/>
                <w:kern w:val="2"/>
                <w:sz w:val="24"/>
                <w:szCs w:val="24"/>
                <w:lang w:val="en-US" w:eastAsia="zh-CN"/>
                <w14:ligatures w14:val="standardContextual"/>
              </w:rPr>
              <w:t>Option 3: MCS 19 for rank 2, MCS 17 for rank 4 and 8</w:t>
            </w:r>
          </w:p>
          <w:p w14:paraId="40A08F27" w14:textId="0FA58792" w:rsidR="00C65EBA" w:rsidRPr="00182259" w:rsidRDefault="00182259" w:rsidP="0018225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82259">
              <w:rPr>
                <w:rFonts w:ascii="Calibri" w:eastAsia="Calibri" w:hAnsi="Calibri" w:cs="Times New Roman"/>
                <w:kern w:val="2"/>
                <w:sz w:val="24"/>
                <w:szCs w:val="24"/>
                <w:lang w:val="en-US" w:eastAsia="zh-CN"/>
                <w14:ligatures w14:val="standardContextual"/>
              </w:rPr>
              <w:t>Option 4: Define different parameters for FWA, Vehicular and Industrial deployments respectively</w:t>
            </w:r>
          </w:p>
        </w:tc>
      </w:tr>
    </w:tbl>
    <w:p w14:paraId="168F79C6" w14:textId="77777777" w:rsidR="000D2428" w:rsidRDefault="000D2428" w:rsidP="00C65EBA">
      <w:pPr>
        <w:rPr>
          <w:lang w:val="en-US"/>
        </w:rPr>
      </w:pPr>
    </w:p>
    <w:p w14:paraId="5433BA32" w14:textId="77151E65" w:rsidR="00091635" w:rsidRDefault="003E0874" w:rsidP="00C65EBA">
      <w:pPr>
        <w:rPr>
          <w:lang w:val="en-US"/>
        </w:rPr>
      </w:pPr>
      <w:r>
        <w:rPr>
          <w:lang w:val="en-US"/>
        </w:rPr>
        <w:t xml:space="preserve">Existing requirements for </w:t>
      </w:r>
      <w:r w:rsidR="000C04E4">
        <w:rPr>
          <w:lang w:val="en-US"/>
        </w:rPr>
        <w:t>Rank 8</w:t>
      </w:r>
      <w:r>
        <w:rPr>
          <w:lang w:val="en-US"/>
        </w:rPr>
        <w:t xml:space="preserve"> </w:t>
      </w:r>
      <w:r w:rsidR="00DE3BFD">
        <w:rPr>
          <w:lang w:val="en-US"/>
        </w:rPr>
        <w:t xml:space="preserve">are defined with quite high SNR </w:t>
      </w:r>
      <w:r w:rsidR="008802D8">
        <w:rPr>
          <w:lang w:val="en-US"/>
        </w:rPr>
        <w:t xml:space="preserve">(22.5dB/23.6dB) </w:t>
      </w:r>
      <w:r w:rsidR="00DE3BFD">
        <w:rPr>
          <w:lang w:val="en-US"/>
        </w:rPr>
        <w:t>for 8Rx using MCS19</w:t>
      </w:r>
      <w:r w:rsidR="006F279B">
        <w:rPr>
          <w:lang w:val="en-US"/>
        </w:rPr>
        <w:t>.</w:t>
      </w:r>
      <w:r w:rsidR="00DE3BFD">
        <w:rPr>
          <w:lang w:val="en-US"/>
        </w:rPr>
        <w:t xml:space="preserve"> </w:t>
      </w:r>
      <w:r w:rsidR="006F279B">
        <w:rPr>
          <w:lang w:val="en-US"/>
        </w:rPr>
        <w:t>F</w:t>
      </w:r>
      <w:r w:rsidR="00DE3BFD">
        <w:rPr>
          <w:lang w:val="en-US"/>
        </w:rPr>
        <w:t xml:space="preserve">or </w:t>
      </w:r>
      <w:r w:rsidR="00AD0702">
        <w:rPr>
          <w:lang w:val="en-US"/>
        </w:rPr>
        <w:t>Inter-cell interference</w:t>
      </w:r>
      <w:r w:rsidR="00DE3BFD">
        <w:rPr>
          <w:lang w:val="en-US"/>
        </w:rPr>
        <w:t xml:space="preserve"> cases, it is expected that the resulting requirements will be </w:t>
      </w:r>
      <w:r w:rsidR="007A7992">
        <w:rPr>
          <w:lang w:val="en-US"/>
        </w:rPr>
        <w:t>higher than the existing requirements</w:t>
      </w:r>
      <w:r w:rsidR="006F279B">
        <w:rPr>
          <w:lang w:val="en-US"/>
        </w:rPr>
        <w:t xml:space="preserve"> </w:t>
      </w:r>
      <w:r w:rsidR="001C3F21">
        <w:rPr>
          <w:lang w:val="en-US"/>
        </w:rPr>
        <w:t xml:space="preserve">possible </w:t>
      </w:r>
      <w:r w:rsidR="006F279B">
        <w:rPr>
          <w:lang w:val="en-US"/>
        </w:rPr>
        <w:t>resulting in a too high SNR</w:t>
      </w:r>
      <w:r w:rsidR="001C3F21">
        <w:rPr>
          <w:lang w:val="en-US"/>
        </w:rPr>
        <w:t xml:space="preserve">. We would prefer to keep similar modulation order </w:t>
      </w:r>
      <w:r w:rsidR="009120C1">
        <w:rPr>
          <w:lang w:val="en-US"/>
        </w:rPr>
        <w:t>for</w:t>
      </w:r>
      <w:r w:rsidR="001C3F21">
        <w:rPr>
          <w:lang w:val="en-US"/>
        </w:rPr>
        <w:t xml:space="preserve"> </w:t>
      </w:r>
      <w:r w:rsidR="00AD0702">
        <w:rPr>
          <w:lang w:val="en-US"/>
        </w:rPr>
        <w:t>Inter-cell interference</w:t>
      </w:r>
      <w:r w:rsidR="001C3F21">
        <w:rPr>
          <w:lang w:val="en-US"/>
        </w:rPr>
        <w:t xml:space="preserve"> as for </w:t>
      </w:r>
      <w:r w:rsidR="00AD0702">
        <w:rPr>
          <w:lang w:val="en-US"/>
        </w:rPr>
        <w:t>non-interference</w:t>
      </w:r>
      <w:r w:rsidR="001C3F21">
        <w:rPr>
          <w:lang w:val="en-US"/>
        </w:rPr>
        <w:t xml:space="preserve"> cases</w:t>
      </w:r>
      <w:r w:rsidR="00550056">
        <w:rPr>
          <w:lang w:val="en-US"/>
        </w:rPr>
        <w:t xml:space="preserve"> (i.e. 64QAM)</w:t>
      </w:r>
      <w:r w:rsidR="001C3F21">
        <w:rPr>
          <w:lang w:val="en-US"/>
        </w:rPr>
        <w:t>,</w:t>
      </w:r>
      <w:r w:rsidR="00550056">
        <w:rPr>
          <w:lang w:val="en-US"/>
        </w:rPr>
        <w:t xml:space="preserve"> however</w:t>
      </w:r>
      <w:r w:rsidR="00F00D41">
        <w:rPr>
          <w:lang w:val="en-US"/>
        </w:rPr>
        <w:t xml:space="preserve"> as just indicated</w:t>
      </w:r>
      <w:r w:rsidR="00550056">
        <w:rPr>
          <w:lang w:val="en-US"/>
        </w:rPr>
        <w:t xml:space="preserve"> MCS19 is likely unfeasible for </w:t>
      </w:r>
      <w:r w:rsidR="003A7329">
        <w:rPr>
          <w:lang w:val="en-US"/>
        </w:rPr>
        <w:t xml:space="preserve">higher </w:t>
      </w:r>
      <w:r w:rsidR="00F00D41">
        <w:rPr>
          <w:lang w:val="en-US"/>
        </w:rPr>
        <w:t>Rank with ICI</w:t>
      </w:r>
      <w:r w:rsidR="00941B99">
        <w:rPr>
          <w:lang w:val="en-US"/>
        </w:rPr>
        <w:t xml:space="preserve"> so a lower MCS can be selected</w:t>
      </w:r>
      <w:r w:rsidR="009D00B3">
        <w:rPr>
          <w:lang w:val="en-US"/>
        </w:rPr>
        <w:t>.</w:t>
      </w:r>
      <w:r w:rsidR="00F00D41">
        <w:rPr>
          <w:lang w:val="en-US"/>
        </w:rPr>
        <w:br/>
      </w:r>
      <w:r w:rsidR="009E30C3">
        <w:rPr>
          <w:lang w:val="en-US"/>
        </w:rPr>
        <w:t>This leads us to the following:</w:t>
      </w:r>
    </w:p>
    <w:p w14:paraId="42228E6B" w14:textId="69C792B5" w:rsidR="00C65EBA" w:rsidRDefault="009E30C3" w:rsidP="00C65EBA">
      <w:pPr>
        <w:pStyle w:val="RAN4observation0"/>
        <w:rPr>
          <w:lang w:val="en-US"/>
        </w:rPr>
      </w:pPr>
      <w:r>
        <w:rPr>
          <w:lang w:val="en-US"/>
        </w:rPr>
        <w:t xml:space="preserve">Existing SU-MIMO </w:t>
      </w:r>
      <w:r w:rsidR="000C04E4">
        <w:rPr>
          <w:lang w:val="en-US"/>
        </w:rPr>
        <w:t>Rank 8</w:t>
      </w:r>
      <w:r>
        <w:rPr>
          <w:lang w:val="en-US"/>
        </w:rPr>
        <w:t xml:space="preserve"> requirements are defined with quite high SNR (22.5dB/23.6dB)</w:t>
      </w:r>
      <w:r w:rsidR="00B02C89">
        <w:rPr>
          <w:lang w:val="en-US"/>
        </w:rPr>
        <w:t xml:space="preserve"> and addition of </w:t>
      </w:r>
      <w:r w:rsidR="00096AB7">
        <w:rPr>
          <w:lang w:val="en-US"/>
        </w:rPr>
        <w:t>interference</w:t>
      </w:r>
      <w:r w:rsidR="00B02C89">
        <w:rPr>
          <w:lang w:val="en-US"/>
        </w:rPr>
        <w:t xml:space="preserve"> will</w:t>
      </w:r>
      <w:r w:rsidR="00FC7920">
        <w:rPr>
          <w:lang w:val="en-US"/>
        </w:rPr>
        <w:t xml:space="preserve"> </w:t>
      </w:r>
      <w:r w:rsidR="00507134">
        <w:rPr>
          <w:lang w:val="en-US"/>
        </w:rPr>
        <w:t>possibly</w:t>
      </w:r>
      <w:r w:rsidR="00B02C89">
        <w:rPr>
          <w:lang w:val="en-US"/>
        </w:rPr>
        <w:t xml:space="preserve"> increase the </w:t>
      </w:r>
      <w:r w:rsidR="001B219E">
        <w:rPr>
          <w:lang w:val="en-US"/>
        </w:rPr>
        <w:t>required</w:t>
      </w:r>
      <w:r w:rsidR="00B02C89">
        <w:rPr>
          <w:lang w:val="en-US"/>
        </w:rPr>
        <w:t xml:space="preserve"> SNR to a level where </w:t>
      </w:r>
      <w:r w:rsidR="000C04E4">
        <w:rPr>
          <w:lang w:val="en-US"/>
        </w:rPr>
        <w:t xml:space="preserve">requirement definition is not feasible. For lower </w:t>
      </w:r>
      <w:r w:rsidR="007D213F">
        <w:rPr>
          <w:lang w:val="en-US"/>
        </w:rPr>
        <w:t xml:space="preserve">rank (i.e. </w:t>
      </w:r>
      <w:r w:rsidR="00B03E2C">
        <w:rPr>
          <w:lang w:val="en-US"/>
        </w:rPr>
        <w:t xml:space="preserve">rank 2), the existing </w:t>
      </w:r>
      <w:r w:rsidR="000E0B24">
        <w:rPr>
          <w:lang w:val="en-US"/>
        </w:rPr>
        <w:t xml:space="preserve">8Rx </w:t>
      </w:r>
      <w:r w:rsidR="00B03E2C">
        <w:rPr>
          <w:lang w:val="en-US"/>
        </w:rPr>
        <w:t xml:space="preserve">requirements are </w:t>
      </w:r>
      <w:r w:rsidR="001B219E">
        <w:rPr>
          <w:lang w:val="en-US"/>
        </w:rPr>
        <w:t xml:space="preserve">expected to be </w:t>
      </w:r>
      <w:r w:rsidR="00B03E2C">
        <w:rPr>
          <w:lang w:val="en-US"/>
        </w:rPr>
        <w:t xml:space="preserve">low enough to </w:t>
      </w:r>
      <w:r w:rsidR="007F276D">
        <w:rPr>
          <w:lang w:val="en-US"/>
        </w:rPr>
        <w:t xml:space="preserve">sustain the increase due to </w:t>
      </w:r>
      <w:r w:rsidR="001B219E">
        <w:rPr>
          <w:lang w:val="en-US"/>
        </w:rPr>
        <w:t>Inter-cell interference</w:t>
      </w:r>
      <w:r w:rsidR="007F276D">
        <w:rPr>
          <w:lang w:val="en-US"/>
        </w:rPr>
        <w:t xml:space="preserve"> and </w:t>
      </w:r>
      <w:r w:rsidR="001B219E">
        <w:rPr>
          <w:lang w:val="en-US"/>
        </w:rPr>
        <w:t xml:space="preserve">is therefore </w:t>
      </w:r>
      <w:r w:rsidR="007F276D">
        <w:rPr>
          <w:lang w:val="en-US"/>
        </w:rPr>
        <w:t>still expected to be feasible for requirement definition.</w:t>
      </w:r>
    </w:p>
    <w:p w14:paraId="42BE87EC" w14:textId="491E8615" w:rsidR="00C65EBA" w:rsidRPr="00A50D42" w:rsidRDefault="007F276D" w:rsidP="00A50D42">
      <w:pPr>
        <w:pStyle w:val="RAN4proposal"/>
        <w:rPr>
          <w:lang w:val="en-US"/>
        </w:rPr>
      </w:pPr>
      <w:r>
        <w:rPr>
          <w:lang w:val="en-US"/>
        </w:rPr>
        <w:lastRenderedPageBreak/>
        <w:t>As a starting point use the following configurations:</w:t>
      </w:r>
      <w:r>
        <w:rPr>
          <w:lang w:val="en-US"/>
        </w:rPr>
        <w:br/>
      </w:r>
      <w:r w:rsidR="000C5532">
        <w:rPr>
          <w:lang w:val="en-US"/>
        </w:rPr>
        <w:t>- Rank 2</w:t>
      </w:r>
      <w:r w:rsidR="00206ED6">
        <w:rPr>
          <w:lang w:val="en-US"/>
        </w:rPr>
        <w:t>:</w:t>
      </w:r>
      <w:r w:rsidR="00A50D42">
        <w:rPr>
          <w:lang w:val="en-US"/>
        </w:rPr>
        <w:t xml:space="preserve"> </w:t>
      </w:r>
      <w:r w:rsidR="00142F2A" w:rsidRPr="007F276D">
        <w:rPr>
          <w:lang w:val="en-US"/>
        </w:rPr>
        <w:t>MCS 1</w:t>
      </w:r>
      <w:r w:rsidR="00206ED6">
        <w:rPr>
          <w:lang w:val="en-US"/>
        </w:rPr>
        <w:t>9</w:t>
      </w:r>
      <w:r w:rsidR="00A50D42">
        <w:rPr>
          <w:lang w:val="en-US"/>
        </w:rPr>
        <w:br/>
        <w:t xml:space="preserve">- Rank </w:t>
      </w:r>
      <w:r w:rsidR="00206ED6">
        <w:rPr>
          <w:lang w:val="en-US"/>
        </w:rPr>
        <w:t>4,6,</w:t>
      </w:r>
      <w:r w:rsidR="00A50D42">
        <w:rPr>
          <w:lang w:val="en-US"/>
        </w:rPr>
        <w:t>8: MCS17</w:t>
      </w:r>
    </w:p>
    <w:p w14:paraId="2271358A" w14:textId="77777777" w:rsidR="00C65EBA" w:rsidRDefault="00C65EBA" w:rsidP="00C65EBA">
      <w:pPr>
        <w:rPr>
          <w:lang w:val="en-US"/>
        </w:rPr>
      </w:pPr>
    </w:p>
    <w:p w14:paraId="1484A001" w14:textId="77777777" w:rsidR="00B846A4" w:rsidRDefault="00B846A4" w:rsidP="00C65EBA">
      <w:pPr>
        <w:rPr>
          <w:lang w:val="en-US"/>
        </w:rPr>
      </w:pPr>
    </w:p>
    <w:p w14:paraId="58D72714" w14:textId="3AE863F9" w:rsidR="00C65EBA" w:rsidRDefault="003545A8" w:rsidP="00C65EBA">
      <w:pPr>
        <w:pStyle w:val="RAN4H3"/>
      </w:pPr>
      <w:r w:rsidRPr="003545A8">
        <w:t>Antenna and MIMO correlation</w:t>
      </w:r>
    </w:p>
    <w:p w14:paraId="074124C3" w14:textId="5AABCE70" w:rsidR="003545A8" w:rsidRPr="003545A8" w:rsidRDefault="00484281" w:rsidP="003545A8">
      <w:r>
        <w:t xml:space="preserve">In RAN4#112 the Antenna and MIMO correlation was discussed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7FA104DC" w14:textId="77777777">
        <w:trPr>
          <w:jc w:val="center"/>
        </w:trPr>
        <w:tc>
          <w:tcPr>
            <w:tcW w:w="9617" w:type="dxa"/>
          </w:tcPr>
          <w:p w14:paraId="7CF6AC79" w14:textId="77777777" w:rsidR="00101238" w:rsidRPr="00101238" w:rsidRDefault="00101238" w:rsidP="00101238">
            <w:pPr>
              <w:spacing w:line="276" w:lineRule="auto"/>
              <w:rPr>
                <w:rFonts w:ascii="Calibri" w:eastAsia="Calibri" w:hAnsi="Calibri" w:cs="Times New Roman"/>
                <w:b/>
                <w:kern w:val="2"/>
                <w:sz w:val="24"/>
                <w:szCs w:val="24"/>
                <w:u w:val="single"/>
                <w:lang w:val="en-US"/>
                <w14:ligatures w14:val="standardContextual"/>
              </w:rPr>
            </w:pPr>
            <w:r w:rsidRPr="00101238">
              <w:rPr>
                <w:rFonts w:ascii="Calibri" w:eastAsia="Calibri" w:hAnsi="Calibri" w:cs="Times New Roman"/>
                <w:b/>
                <w:kern w:val="2"/>
                <w:sz w:val="24"/>
                <w:szCs w:val="24"/>
                <w:u w:val="single"/>
                <w:lang w:val="en-US"/>
                <w14:ligatures w14:val="standardContextual"/>
              </w:rPr>
              <w:t xml:space="preserve">Antenna and </w:t>
            </w:r>
            <w:r w:rsidRPr="00101238">
              <w:rPr>
                <w:rFonts w:ascii="Calibri" w:eastAsia="DengXian" w:hAnsi="Calibri" w:cs="Times New Roman"/>
                <w:b/>
                <w:kern w:val="2"/>
                <w:sz w:val="24"/>
                <w:szCs w:val="24"/>
                <w:u w:val="single"/>
                <w:lang w:val="en-US" w:eastAsia="zh-CN"/>
                <w14:ligatures w14:val="standardContextual"/>
              </w:rPr>
              <w:t>MIMO correlation</w:t>
            </w:r>
          </w:p>
          <w:p w14:paraId="1E43A0B6" w14:textId="77777777" w:rsidR="00101238" w:rsidRPr="00101238" w:rsidRDefault="00101238" w:rsidP="00101238">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101238">
              <w:rPr>
                <w:rFonts w:ascii="Calibri" w:eastAsia="SimSun" w:hAnsi="Calibri" w:cs="Times New Roman"/>
                <w:kern w:val="2"/>
                <w:sz w:val="24"/>
                <w:szCs w:val="24"/>
                <w:lang w:val="en-US" w:eastAsia="zh-CN"/>
                <w14:ligatures w14:val="standardContextual"/>
              </w:rPr>
              <w:t>Candidate options:</w:t>
            </w:r>
          </w:p>
          <w:p w14:paraId="2379183F" w14:textId="77777777" w:rsidR="00101238" w:rsidRPr="00101238" w:rsidRDefault="00101238" w:rsidP="00101238">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 xml:space="preserve">Option 1: </w:t>
            </w:r>
            <w:bookmarkStart w:id="5" w:name="OLE_LINK24"/>
            <w:r w:rsidRPr="00101238">
              <w:rPr>
                <w:rFonts w:ascii="Calibri" w:eastAsia="DengXian" w:hAnsi="Calibri" w:cs="Times New Roman"/>
                <w:kern w:val="2"/>
                <w:sz w:val="24"/>
                <w:szCs w:val="24"/>
                <w:lang w:val="en-US" w:eastAsia="zh-TW"/>
                <w14:ligatures w14:val="standardContextual"/>
              </w:rPr>
              <w:t>2T8R ULA low</w:t>
            </w:r>
            <w:bookmarkEnd w:id="5"/>
          </w:p>
          <w:p w14:paraId="77A3F037" w14:textId="77777777" w:rsidR="00101238" w:rsidRPr="00101238" w:rsidRDefault="00101238" w:rsidP="00101238">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Option 2: 4T8R</w:t>
            </w:r>
          </w:p>
          <w:p w14:paraId="67436B2F" w14:textId="77777777" w:rsidR="00101238" w:rsidRPr="00101238" w:rsidRDefault="00101238" w:rsidP="00101238">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Option 3:</w:t>
            </w:r>
          </w:p>
          <w:p w14:paraId="2073D7FF" w14:textId="77777777" w:rsidR="00101238" w:rsidRPr="00101238" w:rsidRDefault="00101238" w:rsidP="00101238">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2T8R ULA medium B</w:t>
            </w:r>
          </w:p>
          <w:p w14:paraId="17321706" w14:textId="77777777" w:rsidR="00101238" w:rsidRPr="00101238" w:rsidRDefault="00101238" w:rsidP="00101238">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4T8R ULA low</w:t>
            </w:r>
          </w:p>
          <w:p w14:paraId="51031DF4" w14:textId="7B6394B9" w:rsidR="00C65EBA" w:rsidRPr="00101238" w:rsidRDefault="00101238" w:rsidP="00101238">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101238">
              <w:rPr>
                <w:rFonts w:ascii="Calibri" w:eastAsia="Calibri" w:hAnsi="Calibri" w:cs="Times New Roman"/>
                <w:kern w:val="2"/>
                <w:sz w:val="24"/>
                <w:szCs w:val="24"/>
                <w:lang w:val="en-US" w:eastAsia="zh-CN"/>
                <w14:ligatures w14:val="standardContextual"/>
              </w:rPr>
              <w:t>8T8R ULA low</w:t>
            </w:r>
          </w:p>
        </w:tc>
      </w:tr>
    </w:tbl>
    <w:p w14:paraId="5F44695A" w14:textId="14A99EB2" w:rsidR="00C65EBA" w:rsidRDefault="00CF7EE4" w:rsidP="00C65EBA">
      <w:pPr>
        <w:rPr>
          <w:lang w:val="en-US"/>
        </w:rPr>
      </w:pPr>
      <w:r>
        <w:rPr>
          <w:lang w:val="en-US"/>
        </w:rPr>
        <w:t xml:space="preserve">Option 3 from above was used to define existing 8Rx requirements in 38.101-4 </w:t>
      </w:r>
      <w:r>
        <w:rPr>
          <w:lang w:val="en-US"/>
        </w:rPr>
        <w:fldChar w:fldCharType="begin"/>
      </w:r>
      <w:r>
        <w:rPr>
          <w:lang w:val="en-US"/>
        </w:rPr>
        <w:instrText xml:space="preserve"> REF _Ref176872722 \r \h </w:instrText>
      </w:r>
      <w:r>
        <w:rPr>
          <w:lang w:val="en-US"/>
        </w:rPr>
      </w:r>
      <w:r>
        <w:rPr>
          <w:lang w:val="en-US"/>
        </w:rPr>
        <w:fldChar w:fldCharType="separate"/>
      </w:r>
      <w:r w:rsidR="009A1A1F">
        <w:rPr>
          <w:lang w:val="en-US"/>
        </w:rPr>
        <w:t>[3]</w:t>
      </w:r>
      <w:r>
        <w:rPr>
          <w:lang w:val="en-US"/>
        </w:rPr>
        <w:fldChar w:fldCharType="end"/>
      </w:r>
      <w:r>
        <w:rPr>
          <w:lang w:val="en-US"/>
        </w:rPr>
        <w:t xml:space="preserve">, hence we see it as a good starting point for further </w:t>
      </w:r>
      <w:r w:rsidR="00FE4686">
        <w:rPr>
          <w:lang w:val="en-US"/>
        </w:rPr>
        <w:t>analysis of intercell interference in RAN4.</w:t>
      </w:r>
    </w:p>
    <w:p w14:paraId="021983CA" w14:textId="36669F00" w:rsidR="00C65EBA" w:rsidRPr="00182CA3" w:rsidRDefault="006728F2">
      <w:pPr>
        <w:pStyle w:val="RAN4proposal"/>
        <w:rPr>
          <w:lang w:val="en-US"/>
        </w:rPr>
      </w:pPr>
      <w:r w:rsidRPr="00182CA3">
        <w:rPr>
          <w:lang w:val="en-US"/>
        </w:rPr>
        <w:t>For initial simulation</w:t>
      </w:r>
      <w:r w:rsidR="00C51533">
        <w:rPr>
          <w:lang w:val="en-US"/>
        </w:rPr>
        <w:t xml:space="preserve"> analysis</w:t>
      </w:r>
      <w:r w:rsidRPr="00182CA3">
        <w:rPr>
          <w:lang w:val="en-US"/>
        </w:rPr>
        <w:t xml:space="preserve"> use the following antenna and MIMO correlation settings</w:t>
      </w:r>
      <w:r w:rsidR="00182CA3">
        <w:rPr>
          <w:lang w:val="en-US"/>
        </w:rPr>
        <w:t xml:space="preserve"> (Option 3)</w:t>
      </w:r>
      <w:r w:rsidRPr="00182CA3">
        <w:rPr>
          <w:lang w:val="en-US"/>
        </w:rPr>
        <w:t>:</w:t>
      </w:r>
      <w:r w:rsidRPr="00182CA3">
        <w:rPr>
          <w:lang w:val="en-US"/>
        </w:rPr>
        <w:br/>
        <w:t>-</w:t>
      </w:r>
      <w:r w:rsidR="00182CA3">
        <w:rPr>
          <w:lang w:val="en-US"/>
        </w:rPr>
        <w:t xml:space="preserve"> </w:t>
      </w:r>
      <w:r w:rsidRPr="00182CA3">
        <w:rPr>
          <w:lang w:val="en-US"/>
        </w:rPr>
        <w:t>2T8R ULA medium B</w:t>
      </w:r>
      <w:r w:rsidR="00182CA3" w:rsidRPr="00182CA3">
        <w:rPr>
          <w:lang w:val="en-US"/>
        </w:rPr>
        <w:br/>
        <w:t xml:space="preserve">- </w:t>
      </w:r>
      <w:r w:rsidRPr="00182CA3">
        <w:rPr>
          <w:lang w:val="en-US"/>
        </w:rPr>
        <w:t>4T8R ULA low</w:t>
      </w:r>
      <w:r w:rsidR="00182CA3" w:rsidRPr="00182CA3">
        <w:rPr>
          <w:lang w:val="en-US"/>
        </w:rPr>
        <w:br/>
      </w:r>
      <w:r w:rsidR="00182CA3">
        <w:rPr>
          <w:lang w:val="en-US"/>
        </w:rPr>
        <w:t xml:space="preserve">- </w:t>
      </w:r>
      <w:r w:rsidRPr="00182CA3">
        <w:rPr>
          <w:lang w:val="en-US"/>
        </w:rPr>
        <w:t>8T8R ULA low</w:t>
      </w:r>
    </w:p>
    <w:p w14:paraId="27E19482" w14:textId="77777777" w:rsidR="00C65EBA" w:rsidRDefault="00C65EBA" w:rsidP="00C65EBA">
      <w:pPr>
        <w:rPr>
          <w:lang w:val="en-US"/>
        </w:rPr>
      </w:pPr>
    </w:p>
    <w:p w14:paraId="2806E3F5" w14:textId="77777777" w:rsidR="00B846A4" w:rsidRDefault="00B846A4" w:rsidP="00C65EBA">
      <w:pPr>
        <w:rPr>
          <w:lang w:val="en-US"/>
        </w:rPr>
      </w:pPr>
    </w:p>
    <w:p w14:paraId="6C147FBA" w14:textId="1ACB68B0" w:rsidR="00C65EBA" w:rsidRDefault="003545A8" w:rsidP="00C65EBA">
      <w:pPr>
        <w:pStyle w:val="RAN4H3"/>
      </w:pPr>
      <w:r w:rsidRPr="003545A8">
        <w:t>Other parameters</w:t>
      </w:r>
    </w:p>
    <w:p w14:paraId="35ABD1DB" w14:textId="26BAD602" w:rsidR="003545A8" w:rsidRPr="003545A8" w:rsidRDefault="00CF7121" w:rsidP="003545A8">
      <w:r>
        <w:t xml:space="preserve">In RAN4#112 it was proposed to reuse same configuration for Rel-17 2/4Rx </w:t>
      </w:r>
      <w:r w:rsidR="00693344">
        <w:t xml:space="preserve">(see </w:t>
      </w:r>
      <w:r w:rsidR="00693344">
        <w:fldChar w:fldCharType="begin"/>
      </w:r>
      <w:r w:rsidR="00693344">
        <w:instrText xml:space="preserve"> REF _Ref176859938 \r \h </w:instrText>
      </w:r>
      <w:r w:rsidR="00693344">
        <w:fldChar w:fldCharType="separate"/>
      </w:r>
      <w:r w:rsidR="009A1A1F">
        <w:t>[1]</w:t>
      </w:r>
      <w:r w:rsidR="00693344">
        <w:fldChar w:fldCharType="end"/>
      </w:r>
      <w:r w:rsidR="00522E31">
        <w:t>)</w:t>
      </w:r>
    </w:p>
    <w:tbl>
      <w:tblPr>
        <w:tblStyle w:val="TableGrid"/>
        <w:tblW w:w="4750" w:type="pct"/>
        <w:jc w:val="center"/>
        <w:tblLook w:val="04A0" w:firstRow="1" w:lastRow="0" w:firstColumn="1" w:lastColumn="0" w:noHBand="0" w:noVBand="1"/>
      </w:tblPr>
      <w:tblGrid>
        <w:gridCol w:w="9136"/>
      </w:tblGrid>
      <w:tr w:rsidR="00C65EBA" w14:paraId="48AA9B18" w14:textId="77777777">
        <w:trPr>
          <w:jc w:val="center"/>
        </w:trPr>
        <w:tc>
          <w:tcPr>
            <w:tcW w:w="9617" w:type="dxa"/>
          </w:tcPr>
          <w:p w14:paraId="67CACAB5" w14:textId="77777777" w:rsidR="00896249" w:rsidRPr="00896249" w:rsidRDefault="00896249" w:rsidP="00896249">
            <w:pPr>
              <w:spacing w:line="276" w:lineRule="auto"/>
              <w:rPr>
                <w:rFonts w:ascii="Calibri" w:eastAsia="Calibri" w:hAnsi="Calibri" w:cs="Times New Roman"/>
                <w:b/>
                <w:kern w:val="2"/>
                <w:sz w:val="24"/>
                <w:szCs w:val="24"/>
                <w:u w:val="single"/>
                <w:lang w:val="en-US"/>
                <w14:ligatures w14:val="standardContextual"/>
              </w:rPr>
            </w:pPr>
            <w:r w:rsidRPr="00896249">
              <w:rPr>
                <w:rFonts w:ascii="Calibri" w:eastAsia="DengXian" w:hAnsi="Calibri" w:cs="Times New Roman"/>
                <w:b/>
                <w:kern w:val="2"/>
                <w:sz w:val="24"/>
                <w:szCs w:val="24"/>
                <w:u w:val="single"/>
                <w:lang w:val="en-US" w:eastAsia="zh-CN"/>
                <w14:ligatures w14:val="standardContextual"/>
              </w:rPr>
              <w:t>Other parameters</w:t>
            </w:r>
          </w:p>
          <w:p w14:paraId="69CF7524" w14:textId="77777777" w:rsidR="00896249" w:rsidRPr="00896249" w:rsidRDefault="00896249" w:rsidP="00896249">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896249">
              <w:rPr>
                <w:rFonts w:ascii="Calibri" w:eastAsia="SimSun" w:hAnsi="Calibri" w:cs="Times New Roman"/>
                <w:kern w:val="2"/>
                <w:sz w:val="24"/>
                <w:szCs w:val="24"/>
                <w:lang w:val="en-US" w:eastAsia="zh-CN"/>
                <w14:ligatures w14:val="standardContextual"/>
              </w:rPr>
              <w:t>Candidate options:</w:t>
            </w:r>
          </w:p>
          <w:p w14:paraId="56CDDBCA" w14:textId="77777777" w:rsidR="00896249" w:rsidRPr="00896249" w:rsidRDefault="00896249" w:rsidP="0089624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96249">
              <w:rPr>
                <w:rFonts w:ascii="Calibri" w:eastAsia="Calibri" w:hAnsi="Calibri" w:cs="Times New Roman"/>
                <w:kern w:val="2"/>
                <w:sz w:val="24"/>
                <w:szCs w:val="24"/>
                <w:lang w:val="en-US" w:eastAsia="zh-CN"/>
                <w14:ligatures w14:val="standardContextual"/>
              </w:rPr>
              <w:t>Option 1: Reuse the same configuration for Rel-17 2/4Rx</w:t>
            </w:r>
          </w:p>
          <w:p w14:paraId="697500BF" w14:textId="23002CCF" w:rsidR="00C65EBA" w:rsidRDefault="00896249" w:rsidP="0089624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lang w:val="en-US"/>
              </w:rPr>
            </w:pPr>
            <w:r w:rsidRPr="00896249">
              <w:rPr>
                <w:rFonts w:ascii="Calibri" w:eastAsia="DengXian" w:hAnsi="Calibri" w:cs="Times New Roman"/>
                <w:kern w:val="2"/>
                <w:sz w:val="24"/>
                <w:szCs w:val="24"/>
                <w:lang w:val="en-US" w:eastAsia="zh-CN"/>
                <w14:ligatures w14:val="standardContextual"/>
              </w:rPr>
              <w:t>Other options are not precluded</w:t>
            </w:r>
          </w:p>
        </w:tc>
      </w:tr>
    </w:tbl>
    <w:p w14:paraId="540CBD49" w14:textId="77777777" w:rsidR="00C65EBA" w:rsidRDefault="00C65EBA" w:rsidP="00C65EBA">
      <w:pPr>
        <w:rPr>
          <w:lang w:val="en-US"/>
        </w:rPr>
      </w:pPr>
    </w:p>
    <w:p w14:paraId="30647C66" w14:textId="77777777" w:rsidR="00522E31" w:rsidRDefault="00522E31" w:rsidP="00522E31">
      <w:pPr>
        <w:rPr>
          <w:lang w:val="en-US"/>
        </w:rPr>
      </w:pPr>
      <w:r>
        <w:rPr>
          <w:lang w:val="en-US"/>
        </w:rPr>
        <w:t>For 8Rx we do not see an issue using the existing Rel-17 configurations as baseline with modifications needed to support 8Rx (i.e. configuration parameters not specifically dictated by this WID can be re-used from existing Rel-17 configurations)</w:t>
      </w:r>
    </w:p>
    <w:p w14:paraId="1A051BB7" w14:textId="19EEA515" w:rsidR="00522E31" w:rsidRPr="00F22DEB" w:rsidRDefault="00522E31" w:rsidP="00522E31">
      <w:pPr>
        <w:pStyle w:val="RAN4proposal"/>
        <w:rPr>
          <w:lang w:val="en-US"/>
        </w:rPr>
      </w:pPr>
      <w:r w:rsidRPr="00F22DEB">
        <w:rPr>
          <w:lang w:val="en-US"/>
        </w:rPr>
        <w:t xml:space="preserve">For not specifically </w:t>
      </w:r>
      <w:r w:rsidR="00B858C6">
        <w:rPr>
          <w:lang w:val="en-US"/>
        </w:rPr>
        <w:t>agreed</w:t>
      </w:r>
      <w:r w:rsidR="00B858C6" w:rsidRPr="00F22DEB">
        <w:rPr>
          <w:lang w:val="en-US"/>
        </w:rPr>
        <w:t xml:space="preserve"> </w:t>
      </w:r>
      <w:r w:rsidRPr="00F22DEB">
        <w:rPr>
          <w:lang w:val="en-US"/>
        </w:rPr>
        <w:t>parameters in this WID, reuse the same configuration for Rel-17 2/4Rx for MMSE-IRC (Option 1) as a starting point</w:t>
      </w:r>
      <w:r w:rsidR="001C375B">
        <w:rPr>
          <w:lang w:val="en-US"/>
        </w:rPr>
        <w:t xml:space="preserve"> for </w:t>
      </w:r>
      <w:r w:rsidR="003C09D3">
        <w:rPr>
          <w:lang w:val="en-US"/>
        </w:rPr>
        <w:t>initial evaluation</w:t>
      </w:r>
      <w:r w:rsidRPr="00F22DEB">
        <w:rPr>
          <w:lang w:val="en-US"/>
        </w:rPr>
        <w:t>.</w:t>
      </w:r>
    </w:p>
    <w:p w14:paraId="7283DFD5" w14:textId="77777777" w:rsidR="00C65EBA" w:rsidRDefault="00C65EBA" w:rsidP="00C65EBA">
      <w:pPr>
        <w:rPr>
          <w:lang w:val="en-US"/>
        </w:rPr>
      </w:pPr>
    </w:p>
    <w:p w14:paraId="62EE7E7D" w14:textId="77777777" w:rsidR="00B846A4" w:rsidRDefault="00B846A4" w:rsidP="00C65EBA">
      <w:pPr>
        <w:rPr>
          <w:lang w:val="en-US"/>
        </w:rPr>
      </w:pPr>
    </w:p>
    <w:p w14:paraId="45C05F39" w14:textId="3120A1C9" w:rsidR="007F467E" w:rsidRPr="007F467E" w:rsidRDefault="007F467E" w:rsidP="007F467E">
      <w:pPr>
        <w:pStyle w:val="RAN4H2"/>
      </w:pPr>
      <w:r w:rsidRPr="007F467E">
        <w:lastRenderedPageBreak/>
        <w:t>PDSCH requirements with intra cell inter user interference</w:t>
      </w:r>
    </w:p>
    <w:p w14:paraId="35F7C0C3" w14:textId="2BE9A611" w:rsidR="00C65EBA" w:rsidRDefault="00583CC1" w:rsidP="00C65EBA">
      <w:pPr>
        <w:pStyle w:val="RAN4H3"/>
      </w:pPr>
      <w:r w:rsidRPr="00583CC1">
        <w:t>Network Type and SCS/CBW</w:t>
      </w:r>
    </w:p>
    <w:p w14:paraId="0C669A9A" w14:textId="6B334C6B" w:rsidR="003545A8" w:rsidRPr="003545A8" w:rsidRDefault="00CF7121" w:rsidP="003545A8">
      <w:r w:rsidRPr="00CF7121">
        <w:t>In RAN4#112 the Network Type and SCS/CBW were not concluded with one option available (see [1]):</w:t>
      </w:r>
    </w:p>
    <w:tbl>
      <w:tblPr>
        <w:tblStyle w:val="TableGrid"/>
        <w:tblW w:w="4750" w:type="pct"/>
        <w:jc w:val="center"/>
        <w:tblLook w:val="04A0" w:firstRow="1" w:lastRow="0" w:firstColumn="1" w:lastColumn="0" w:noHBand="0" w:noVBand="1"/>
      </w:tblPr>
      <w:tblGrid>
        <w:gridCol w:w="9136"/>
      </w:tblGrid>
      <w:tr w:rsidR="00C65EBA" w14:paraId="3E4D66CF" w14:textId="77777777" w:rsidTr="00A16A35">
        <w:trPr>
          <w:jc w:val="center"/>
        </w:trPr>
        <w:tc>
          <w:tcPr>
            <w:tcW w:w="9136" w:type="dxa"/>
          </w:tcPr>
          <w:p w14:paraId="707E1C6B" w14:textId="77777777" w:rsidR="00851354" w:rsidRPr="00851354" w:rsidRDefault="00851354" w:rsidP="00851354">
            <w:pPr>
              <w:spacing w:line="276" w:lineRule="auto"/>
              <w:rPr>
                <w:rFonts w:ascii="Calibri" w:eastAsia="Calibri" w:hAnsi="Calibri" w:cs="Times New Roman"/>
                <w:b/>
                <w:kern w:val="2"/>
                <w:sz w:val="24"/>
                <w:szCs w:val="24"/>
                <w:u w:val="single"/>
                <w:lang w:val="en-US"/>
                <w14:ligatures w14:val="standardContextual"/>
              </w:rPr>
            </w:pPr>
            <w:r w:rsidRPr="00851354">
              <w:rPr>
                <w:rFonts w:ascii="Calibri" w:eastAsia="Calibri" w:hAnsi="Calibri" w:cs="Times New Roman"/>
                <w:b/>
                <w:kern w:val="2"/>
                <w:sz w:val="24"/>
                <w:szCs w:val="24"/>
                <w:u w:val="single"/>
                <w:lang w:val="en-US" w:eastAsia="zh-CN"/>
                <w14:ligatures w14:val="standardContextual"/>
              </w:rPr>
              <w:t>Network Type and SCS/CBW</w:t>
            </w:r>
          </w:p>
          <w:p w14:paraId="31152B7C" w14:textId="77777777" w:rsidR="00851354" w:rsidRPr="00851354" w:rsidRDefault="00851354" w:rsidP="00851354">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851354">
              <w:rPr>
                <w:rFonts w:ascii="Calibri" w:eastAsia="SimSun" w:hAnsi="Calibri" w:cs="Times New Roman"/>
                <w:kern w:val="2"/>
                <w:sz w:val="24"/>
                <w:szCs w:val="24"/>
                <w:lang w:val="en-US" w:eastAsia="zh-CN"/>
                <w14:ligatures w14:val="standardContextual"/>
              </w:rPr>
              <w:t>Candidate options:</w:t>
            </w:r>
          </w:p>
          <w:p w14:paraId="1431FC35" w14:textId="77777777" w:rsidR="00851354" w:rsidRPr="00851354" w:rsidRDefault="00851354" w:rsidP="0085135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51354">
              <w:rPr>
                <w:rFonts w:ascii="Calibri" w:eastAsia="Calibri" w:hAnsi="Calibri" w:cs="Times New Roman"/>
                <w:kern w:val="2"/>
                <w:sz w:val="24"/>
                <w:szCs w:val="24"/>
                <w:lang w:val="en-US" w:eastAsia="zh-CN"/>
                <w14:ligatures w14:val="standardContextual"/>
              </w:rPr>
              <w:t>Option 1: Reuse the same propagation condition defined for Rel-17 2/4Rx, i.e., 15kHz/10MHz for FDD, and 30kHz/40MHz</w:t>
            </w:r>
            <w:r w:rsidRPr="00851354">
              <w:rPr>
                <w:rFonts w:ascii="Calibri" w:eastAsia="Calibri" w:hAnsi="Calibri" w:cs="Times New Roman"/>
                <w:kern w:val="2"/>
                <w:sz w:val="24"/>
                <w:szCs w:val="24"/>
                <w:lang w:val="en-US"/>
                <w14:ligatures w14:val="standardContextual"/>
              </w:rPr>
              <w:t xml:space="preserve"> for </w:t>
            </w:r>
            <w:r w:rsidRPr="00851354">
              <w:rPr>
                <w:rFonts w:ascii="Calibri" w:eastAsia="Calibri" w:hAnsi="Calibri" w:cs="Times New Roman"/>
                <w:kern w:val="2"/>
                <w:sz w:val="24"/>
                <w:szCs w:val="24"/>
                <w:lang w:val="en-US" w:eastAsia="zh-CN"/>
                <w14:ligatures w14:val="standardContextual"/>
              </w:rPr>
              <w:t>TDD 7D1S2U</w:t>
            </w:r>
          </w:p>
          <w:p w14:paraId="7CAAC4D0" w14:textId="7AC97F59" w:rsidR="00C65EBA" w:rsidRPr="00851354" w:rsidRDefault="00851354" w:rsidP="0085135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51354">
              <w:rPr>
                <w:rFonts w:ascii="Calibri" w:eastAsia="Calibri" w:hAnsi="Calibri" w:cs="Times New Roman"/>
                <w:kern w:val="2"/>
                <w:sz w:val="24"/>
                <w:szCs w:val="24"/>
                <w:lang w:val="en-US" w:eastAsia="zh-CN"/>
                <w14:ligatures w14:val="standardContextual"/>
              </w:rPr>
              <w:t>Other options are not precluded</w:t>
            </w:r>
          </w:p>
        </w:tc>
      </w:tr>
    </w:tbl>
    <w:p w14:paraId="2F62C313" w14:textId="77777777" w:rsidR="00A16A35" w:rsidRDefault="00A16A35" w:rsidP="00A16A35">
      <w:pPr>
        <w:rPr>
          <w:lang w:val="en-US"/>
        </w:rPr>
      </w:pPr>
    </w:p>
    <w:p w14:paraId="1E3B168F" w14:textId="066ACE86" w:rsidR="00854C2F" w:rsidRDefault="00854C2F" w:rsidP="00854C2F">
      <w:pPr>
        <w:rPr>
          <w:lang w:val="en-US"/>
        </w:rPr>
      </w:pPr>
      <w:r>
        <w:rPr>
          <w:lang w:val="en-US"/>
        </w:rPr>
        <w:t xml:space="preserve">Existing 8Rx requirements were based on </w:t>
      </w:r>
      <w:r w:rsidRPr="00BD445D">
        <w:rPr>
          <w:lang w:val="en-US"/>
        </w:rPr>
        <w:t>15kHz/10MHz for FDD, and 30kHz/40MHz for TDD with 7D1S2U(S=6D+4G+4U)</w:t>
      </w:r>
      <w:r>
        <w:rPr>
          <w:lang w:val="en-US"/>
        </w:rPr>
        <w:t xml:space="preserve"> and the same applies for existing intra-cell inter-user interference requirements, hence it is reasonable to continue using the same SCS/CBW configurations for 8Rx intra-cell inter-user interference requirements.</w:t>
      </w:r>
    </w:p>
    <w:p w14:paraId="13C8EF3E" w14:textId="77777777" w:rsidR="00A16A35" w:rsidRDefault="00A16A35" w:rsidP="00A16A35">
      <w:pPr>
        <w:rPr>
          <w:lang w:val="en-US"/>
        </w:rPr>
      </w:pPr>
    </w:p>
    <w:p w14:paraId="1E8EDE6A" w14:textId="77777777" w:rsidR="00A16A35" w:rsidRDefault="00A16A35" w:rsidP="00A16A35">
      <w:pPr>
        <w:pStyle w:val="RAN4observation0"/>
        <w:rPr>
          <w:lang w:val="en-US"/>
        </w:rPr>
      </w:pPr>
      <w:r>
        <w:rPr>
          <w:lang w:val="en-US"/>
        </w:rPr>
        <w:t xml:space="preserve">Using </w:t>
      </w:r>
      <w:r w:rsidRPr="00BD445D">
        <w:rPr>
          <w:lang w:val="en-US"/>
        </w:rPr>
        <w:t>15kHz/10MHz for FDD, and 30kHz/40MHz for TDD</w:t>
      </w:r>
      <w:r>
        <w:rPr>
          <w:lang w:val="en-US"/>
        </w:rPr>
        <w:t xml:space="preserve"> for SCS/CBW as a starting point is reasonable and align with previously used SCS/CBW.</w:t>
      </w:r>
    </w:p>
    <w:p w14:paraId="69F74785" w14:textId="707A149C" w:rsidR="00A16A35" w:rsidRDefault="00024B40" w:rsidP="00A16A35">
      <w:pPr>
        <w:pStyle w:val="RAN4proposal"/>
        <w:rPr>
          <w:lang w:val="en-US"/>
        </w:rPr>
      </w:pPr>
      <w:r>
        <w:rPr>
          <w:lang w:val="en-US"/>
        </w:rPr>
        <w:t>Reuse</w:t>
      </w:r>
      <w:r w:rsidR="00A16A35" w:rsidRPr="003B13E5">
        <w:rPr>
          <w:lang w:val="en-US"/>
        </w:rPr>
        <w:t xml:space="preserve"> the same </w:t>
      </w:r>
      <w:r w:rsidR="00C479B8">
        <w:rPr>
          <w:lang w:val="en-US"/>
        </w:rPr>
        <w:t>SCS/CBW</w:t>
      </w:r>
      <w:r w:rsidR="006664C0">
        <w:rPr>
          <w:lang w:val="en-US"/>
        </w:rPr>
        <w:t xml:space="preserve"> </w:t>
      </w:r>
      <w:r w:rsidR="00A16A35" w:rsidRPr="003B13E5">
        <w:rPr>
          <w:lang w:val="en-US"/>
        </w:rPr>
        <w:t>defined for Rel-17 2/4Rx, i.e., 15kHz/10MHz for FDD, and 30kHz/40MHz for TDD with 7D1S2U(S=6D+4G+4U)</w:t>
      </w:r>
      <w:r w:rsidR="00A16A35">
        <w:rPr>
          <w:lang w:val="en-US"/>
        </w:rPr>
        <w:t xml:space="preserve"> </w:t>
      </w:r>
      <w:r>
        <w:rPr>
          <w:lang w:val="en-US"/>
        </w:rPr>
        <w:t xml:space="preserve">for </w:t>
      </w:r>
      <w:r w:rsidR="007336A6">
        <w:rPr>
          <w:lang w:val="en-US"/>
        </w:rPr>
        <w:t>initial evaluation</w:t>
      </w:r>
      <w:r w:rsidR="007F5999">
        <w:rPr>
          <w:lang w:val="en-US"/>
        </w:rPr>
        <w:t xml:space="preserve"> </w:t>
      </w:r>
      <w:r w:rsidR="00A16A35">
        <w:rPr>
          <w:lang w:val="en-US"/>
        </w:rPr>
        <w:t>(Option 1)</w:t>
      </w:r>
    </w:p>
    <w:p w14:paraId="4BE2BE9A" w14:textId="77777777" w:rsidR="00C65EBA" w:rsidRDefault="00C65EBA" w:rsidP="00C65EBA">
      <w:pPr>
        <w:rPr>
          <w:lang w:val="en-US"/>
        </w:rPr>
      </w:pPr>
    </w:p>
    <w:p w14:paraId="33F34504" w14:textId="77777777" w:rsidR="00674C7C" w:rsidRDefault="00674C7C" w:rsidP="00C65EBA">
      <w:pPr>
        <w:rPr>
          <w:lang w:val="en-US"/>
        </w:rPr>
      </w:pPr>
    </w:p>
    <w:p w14:paraId="5215B164" w14:textId="20750F82" w:rsidR="00C65EBA" w:rsidRDefault="003545A8" w:rsidP="00C65EBA">
      <w:pPr>
        <w:pStyle w:val="RAN4H3"/>
      </w:pPr>
      <w:r w:rsidRPr="003545A8">
        <w:t>Interference modelling</w:t>
      </w:r>
    </w:p>
    <w:p w14:paraId="43150D7D" w14:textId="63C1F16B" w:rsidR="003545A8" w:rsidRPr="003545A8" w:rsidRDefault="000D588C" w:rsidP="003545A8">
      <w:r>
        <w:t xml:space="preserve">In RAN4#112 the interference modelling were brought up for discussion </w:t>
      </w:r>
      <w:r w:rsidR="0032689E">
        <w:t>with focus on beamforming model and number of co</w:t>
      </w:r>
      <w:r w:rsidR="001F3A99">
        <w:t>-</w:t>
      </w:r>
      <w:r w:rsidR="0032689E">
        <w:t xml:space="preserve">UEs </w:t>
      </w:r>
      <w:r>
        <w:t xml:space="preserve">(see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1C6C7180" w14:textId="77777777">
        <w:trPr>
          <w:jc w:val="center"/>
        </w:trPr>
        <w:tc>
          <w:tcPr>
            <w:tcW w:w="9617" w:type="dxa"/>
          </w:tcPr>
          <w:p w14:paraId="235FD28A" w14:textId="77777777" w:rsidR="000C5A94" w:rsidRPr="000C5A94" w:rsidRDefault="000C5A94" w:rsidP="000C5A94">
            <w:pPr>
              <w:spacing w:line="276" w:lineRule="auto"/>
              <w:rPr>
                <w:rFonts w:ascii="Calibri" w:eastAsia="Calibri" w:hAnsi="Calibri" w:cs="Times New Roman"/>
                <w:b/>
                <w:kern w:val="2"/>
                <w:sz w:val="24"/>
                <w:szCs w:val="24"/>
                <w:u w:val="single"/>
                <w:lang w:val="en-US"/>
                <w14:ligatures w14:val="standardContextual"/>
              </w:rPr>
            </w:pPr>
            <w:r w:rsidRPr="000C5A94">
              <w:rPr>
                <w:rFonts w:ascii="Calibri" w:eastAsia="DengXian" w:hAnsi="Calibri" w:cs="Times New Roman"/>
                <w:b/>
                <w:kern w:val="2"/>
                <w:sz w:val="24"/>
                <w:szCs w:val="24"/>
                <w:u w:val="single"/>
                <w:lang w:val="en-US" w:eastAsia="zh-CN"/>
                <w14:ligatures w14:val="standardContextual"/>
              </w:rPr>
              <w:t>Interference modelling</w:t>
            </w:r>
          </w:p>
          <w:p w14:paraId="2E1CB7C0" w14:textId="77777777" w:rsidR="000C5A94" w:rsidRPr="000C5A94" w:rsidRDefault="000C5A94" w:rsidP="000C5A94">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0C5A94">
              <w:rPr>
                <w:rFonts w:ascii="Calibri" w:eastAsia="SimSun" w:hAnsi="Calibri" w:cs="Times New Roman"/>
                <w:kern w:val="2"/>
                <w:sz w:val="24"/>
                <w:szCs w:val="24"/>
                <w:lang w:val="en-US" w:eastAsia="zh-CN"/>
                <w14:ligatures w14:val="standardContextual"/>
              </w:rPr>
              <w:t>Candidate options on MU-MIMO Beamforming Model:</w:t>
            </w:r>
          </w:p>
          <w:p w14:paraId="1EC1FC65" w14:textId="77777777" w:rsidR="000C5A94" w:rsidRPr="000C5A94" w:rsidRDefault="000C5A94" w:rsidP="000C5A9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0C5A94">
              <w:rPr>
                <w:rFonts w:ascii="Calibri" w:eastAsia="Calibri" w:hAnsi="Calibri" w:cs="Times New Roman"/>
                <w:kern w:val="2"/>
                <w:sz w:val="24"/>
                <w:szCs w:val="24"/>
                <w:lang w:val="en-US" w:eastAsia="zh-CN"/>
                <w14:ligatures w14:val="standardContextual"/>
              </w:rPr>
              <w:t>Option 1: Reuse the same MU-MIMO Beamforming Model for Rel-17 2/4Rx in B.4.2 in TS38.101-4</w:t>
            </w:r>
          </w:p>
          <w:p w14:paraId="12FC78A6" w14:textId="77777777" w:rsidR="000C5A94" w:rsidRPr="000C5A94" w:rsidRDefault="000C5A94" w:rsidP="000C5A9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0C5A94">
              <w:rPr>
                <w:rFonts w:ascii="Calibri" w:eastAsia="Calibri" w:hAnsi="Calibri" w:cs="Times New Roman"/>
                <w:kern w:val="2"/>
                <w:sz w:val="24"/>
                <w:szCs w:val="24"/>
                <w:lang w:val="en-US" w:eastAsia="zh-CN"/>
                <w14:ligatures w14:val="standardContextual"/>
              </w:rPr>
              <w:t>Option 2: Include in a new clause of Annex B.6 of TS 38.101-4</w:t>
            </w:r>
          </w:p>
          <w:p w14:paraId="7AAD367E" w14:textId="77777777" w:rsidR="000C5A94" w:rsidRPr="000C5A94" w:rsidRDefault="000C5A94" w:rsidP="000C5A94">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0C5A94">
              <w:rPr>
                <w:rFonts w:ascii="Calibri" w:eastAsia="SimSun" w:hAnsi="Calibri" w:cs="Times New Roman"/>
                <w:kern w:val="2"/>
                <w:sz w:val="24"/>
                <w:szCs w:val="24"/>
                <w:lang w:val="en-US" w:eastAsia="zh-CN"/>
                <w14:ligatures w14:val="standardContextual"/>
              </w:rPr>
              <w:t>Candidate options on co-UE number:</w:t>
            </w:r>
          </w:p>
          <w:p w14:paraId="621076D5" w14:textId="77777777" w:rsidR="000C5A94" w:rsidRPr="000C5A94" w:rsidRDefault="000C5A94" w:rsidP="000C5A9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0C5A94">
              <w:rPr>
                <w:rFonts w:ascii="Calibri" w:eastAsia="Calibri" w:hAnsi="Calibri" w:cs="Times New Roman"/>
                <w:kern w:val="2"/>
                <w:sz w:val="24"/>
                <w:szCs w:val="24"/>
                <w:lang w:val="en-US" w:eastAsia="zh-CN"/>
                <w14:ligatures w14:val="standardContextual"/>
              </w:rPr>
              <w:t>Option 1: Same as Rel-17 2/4Rx requirements, i.e., 1 target UE + 1 co-UE</w:t>
            </w:r>
          </w:p>
          <w:p w14:paraId="2CABBB59" w14:textId="77777777" w:rsidR="000C5A94" w:rsidRPr="000C5A94" w:rsidRDefault="000C5A94" w:rsidP="000C5A9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0C5A94">
              <w:rPr>
                <w:rFonts w:ascii="Calibri" w:eastAsia="Calibri" w:hAnsi="Calibri" w:cs="Times New Roman"/>
                <w:kern w:val="2"/>
                <w:sz w:val="24"/>
                <w:szCs w:val="24"/>
                <w:lang w:val="en-US" w:eastAsia="zh-CN"/>
                <w14:ligatures w14:val="standardContextual"/>
              </w:rPr>
              <w:t>Option 2: Consider 1 target UE and more than 1 co-UEs</w:t>
            </w:r>
          </w:p>
          <w:p w14:paraId="25432844" w14:textId="77777777" w:rsidR="00C65EBA" w:rsidRDefault="00C65EBA">
            <w:pPr>
              <w:rPr>
                <w:lang w:val="en-US"/>
              </w:rPr>
            </w:pPr>
          </w:p>
        </w:tc>
      </w:tr>
    </w:tbl>
    <w:p w14:paraId="074B0934" w14:textId="77777777" w:rsidR="00C65EBA" w:rsidRDefault="00C65EBA" w:rsidP="00C65EBA">
      <w:pPr>
        <w:rPr>
          <w:lang w:val="en-US"/>
        </w:rPr>
      </w:pPr>
    </w:p>
    <w:p w14:paraId="2579101C" w14:textId="74EBD2EF" w:rsidR="00E9516F" w:rsidRDefault="00E9516F" w:rsidP="00C65EBA">
      <w:pPr>
        <w:rPr>
          <w:b/>
          <w:bCs/>
          <w:u w:val="single"/>
          <w:lang w:val="en-US"/>
        </w:rPr>
      </w:pPr>
      <w:r w:rsidRPr="00E9516F">
        <w:rPr>
          <w:b/>
          <w:bCs/>
          <w:u w:val="single"/>
          <w:lang w:val="en-US"/>
        </w:rPr>
        <w:t>Beamforming model:</w:t>
      </w:r>
    </w:p>
    <w:p w14:paraId="016A2866" w14:textId="172069A8" w:rsidR="001F3A99" w:rsidRPr="003647D8" w:rsidRDefault="001F3A99" w:rsidP="001F3A99">
      <w:pPr>
        <w:rPr>
          <w:lang w:val="en-US"/>
        </w:rPr>
      </w:pPr>
      <w:r w:rsidRPr="003647D8">
        <w:rPr>
          <w:lang w:val="en-US"/>
        </w:rPr>
        <w:t xml:space="preserve">Current model is covering how to apply MU precoding in </w:t>
      </w:r>
      <w:proofErr w:type="gramStart"/>
      <w:r w:rsidRPr="003647D8">
        <w:rPr>
          <w:lang w:val="en-US"/>
        </w:rPr>
        <w:t>TE</w:t>
      </w:r>
      <w:proofErr w:type="gramEnd"/>
      <w:r w:rsidRPr="003647D8">
        <w:rPr>
          <w:lang w:val="en-US"/>
        </w:rPr>
        <w:t xml:space="preserve"> and </w:t>
      </w:r>
      <w:r w:rsidR="002E6858">
        <w:rPr>
          <w:lang w:val="en-US"/>
        </w:rPr>
        <w:t xml:space="preserve">we </w:t>
      </w:r>
      <w:r w:rsidRPr="003647D8">
        <w:rPr>
          <w:lang w:val="en-US"/>
        </w:rPr>
        <w:t xml:space="preserve">do not see </w:t>
      </w:r>
      <w:r w:rsidR="002E6858">
        <w:rPr>
          <w:lang w:val="en-US"/>
        </w:rPr>
        <w:t xml:space="preserve">the need for </w:t>
      </w:r>
      <w:r w:rsidRPr="003647D8">
        <w:rPr>
          <w:lang w:val="en-US"/>
        </w:rPr>
        <w:t>a new capability</w:t>
      </w:r>
      <w:r w:rsidR="002E6858">
        <w:rPr>
          <w:lang w:val="en-US"/>
        </w:rPr>
        <w:t xml:space="preserve"> </w:t>
      </w:r>
      <w:r w:rsidRPr="003647D8">
        <w:rPr>
          <w:lang w:val="en-US"/>
        </w:rPr>
        <w:t xml:space="preserve">to be applied, hence the current approach should be sufficient/fit for </w:t>
      </w:r>
      <w:r w:rsidR="002E6858">
        <w:rPr>
          <w:lang w:val="en-US"/>
        </w:rPr>
        <w:t xml:space="preserve">the </w:t>
      </w:r>
      <w:r w:rsidRPr="003647D8">
        <w:rPr>
          <w:lang w:val="en-US"/>
        </w:rPr>
        <w:t>purpose</w:t>
      </w:r>
      <w:r w:rsidR="002E6858">
        <w:rPr>
          <w:lang w:val="en-US"/>
        </w:rPr>
        <w:t xml:space="preserve"> of this WID</w:t>
      </w:r>
      <w:r w:rsidRPr="003647D8">
        <w:rPr>
          <w:lang w:val="en-US"/>
        </w:rPr>
        <w:t xml:space="preserve">. </w:t>
      </w:r>
      <w:r w:rsidR="00547B84">
        <w:rPr>
          <w:lang w:val="en-US"/>
        </w:rPr>
        <w:t>Based on our understanding we see it reasonable to r</w:t>
      </w:r>
      <w:r w:rsidRPr="003647D8">
        <w:rPr>
          <w:lang w:val="en-US"/>
        </w:rPr>
        <w:t>euse the same MU-MIMO Beamforming Model for Rel-17 2/4Rx in B.4.2 in TS38.101-4</w:t>
      </w:r>
    </w:p>
    <w:p w14:paraId="76FAE3C6" w14:textId="77777777" w:rsidR="003647D8" w:rsidRDefault="003647D8" w:rsidP="00D43A35">
      <w:pPr>
        <w:rPr>
          <w:lang w:val="en-US"/>
        </w:rPr>
      </w:pPr>
      <w:r>
        <w:rPr>
          <w:lang w:val="en-US"/>
        </w:rPr>
        <w:t>We are open to understand better the view of proponents of option 2.</w:t>
      </w:r>
    </w:p>
    <w:p w14:paraId="105A65AA" w14:textId="77777777" w:rsidR="003647D8" w:rsidRPr="000200AB" w:rsidRDefault="003647D8" w:rsidP="00C65EBA">
      <w:pPr>
        <w:rPr>
          <w:lang w:val="en-US"/>
        </w:rPr>
      </w:pPr>
    </w:p>
    <w:p w14:paraId="79514BEC" w14:textId="394B4D6A" w:rsidR="0059425A" w:rsidRPr="003647D8" w:rsidRDefault="006552FB">
      <w:pPr>
        <w:pStyle w:val="RAN4observation0"/>
        <w:rPr>
          <w:lang w:val="en-US"/>
        </w:rPr>
      </w:pPr>
      <w:r w:rsidRPr="003647D8">
        <w:rPr>
          <w:lang w:val="en-US"/>
        </w:rPr>
        <w:lastRenderedPageBreak/>
        <w:t xml:space="preserve">Current model is covering how to apply MU precoding in </w:t>
      </w:r>
      <w:proofErr w:type="gramStart"/>
      <w:r w:rsidRPr="003647D8">
        <w:rPr>
          <w:lang w:val="en-US"/>
        </w:rPr>
        <w:t>TE</w:t>
      </w:r>
      <w:proofErr w:type="gramEnd"/>
      <w:r w:rsidRPr="003647D8">
        <w:rPr>
          <w:lang w:val="en-US"/>
        </w:rPr>
        <w:t xml:space="preserve"> and </w:t>
      </w:r>
      <w:r w:rsidR="00547B84">
        <w:rPr>
          <w:lang w:val="en-US"/>
        </w:rPr>
        <w:t xml:space="preserve">we </w:t>
      </w:r>
      <w:r w:rsidRPr="003647D8">
        <w:rPr>
          <w:lang w:val="en-US"/>
        </w:rPr>
        <w:t xml:space="preserve">do not see </w:t>
      </w:r>
      <w:r w:rsidR="00547B84">
        <w:rPr>
          <w:lang w:val="en-US"/>
        </w:rPr>
        <w:t xml:space="preserve">the need for </w:t>
      </w:r>
      <w:r w:rsidRPr="003647D8">
        <w:rPr>
          <w:lang w:val="en-US"/>
        </w:rPr>
        <w:t xml:space="preserve">a new capability to be applied, hence the current approach </w:t>
      </w:r>
      <w:r w:rsidR="003647D8" w:rsidRPr="003647D8">
        <w:rPr>
          <w:lang w:val="en-US"/>
        </w:rPr>
        <w:t>should be sufficient/fit for purpose</w:t>
      </w:r>
      <w:r w:rsidR="00D74ED9">
        <w:rPr>
          <w:lang w:val="en-US"/>
        </w:rPr>
        <w:t xml:space="preserve"> of this WID</w:t>
      </w:r>
      <w:r w:rsidR="003647D8" w:rsidRPr="003647D8">
        <w:rPr>
          <w:lang w:val="en-US"/>
        </w:rPr>
        <w:t>.</w:t>
      </w:r>
    </w:p>
    <w:p w14:paraId="2B1CC9AB" w14:textId="45CBE431" w:rsidR="00D43A35" w:rsidRPr="00D43A35" w:rsidRDefault="00D43A35" w:rsidP="00D43A35">
      <w:pPr>
        <w:pStyle w:val="RAN4proposal"/>
        <w:rPr>
          <w:lang w:val="en-US"/>
        </w:rPr>
      </w:pPr>
      <w:r w:rsidRPr="00D43A35">
        <w:rPr>
          <w:lang w:val="en-US"/>
        </w:rPr>
        <w:t>Reuse the same MU-MIMO Beamforming Model for Rel-17 2/4Rx in B.4.2 in TS38.101-4</w:t>
      </w:r>
      <w:r>
        <w:rPr>
          <w:lang w:val="en-US"/>
        </w:rPr>
        <w:t xml:space="preserve"> (Option 1)</w:t>
      </w:r>
    </w:p>
    <w:p w14:paraId="37BADD74" w14:textId="77777777" w:rsidR="00C65EBA" w:rsidRDefault="00C65EBA" w:rsidP="00C65EBA">
      <w:pPr>
        <w:rPr>
          <w:lang w:val="en-US"/>
        </w:rPr>
      </w:pPr>
    </w:p>
    <w:p w14:paraId="5D70A9F0" w14:textId="12BAD2BD" w:rsidR="00E9516F" w:rsidRPr="000200AB" w:rsidRDefault="000200AB" w:rsidP="00C65EBA">
      <w:pPr>
        <w:rPr>
          <w:b/>
          <w:bCs/>
          <w:u w:val="single"/>
          <w:lang w:val="en-US"/>
        </w:rPr>
      </w:pPr>
      <w:r w:rsidRPr="000200AB">
        <w:rPr>
          <w:b/>
          <w:bCs/>
          <w:u w:val="single"/>
          <w:lang w:val="en-US"/>
        </w:rPr>
        <w:t xml:space="preserve">Number of </w:t>
      </w:r>
      <w:proofErr w:type="spellStart"/>
      <w:r w:rsidRPr="000200AB">
        <w:rPr>
          <w:b/>
          <w:bCs/>
          <w:u w:val="single"/>
          <w:lang w:val="en-US"/>
        </w:rPr>
        <w:t>coUEs</w:t>
      </w:r>
      <w:proofErr w:type="spellEnd"/>
      <w:r w:rsidRPr="000200AB">
        <w:rPr>
          <w:b/>
          <w:bCs/>
          <w:u w:val="single"/>
          <w:lang w:val="en-US"/>
        </w:rPr>
        <w:t>:</w:t>
      </w:r>
    </w:p>
    <w:p w14:paraId="51325F95" w14:textId="37BF5454" w:rsidR="00E9516F" w:rsidRDefault="00831D8D" w:rsidP="00C65EBA">
      <w:pPr>
        <w:rPr>
          <w:lang w:val="en-US"/>
        </w:rPr>
      </w:pPr>
      <w:r>
        <w:rPr>
          <w:lang w:val="en-US"/>
        </w:rPr>
        <w:t xml:space="preserve">Having more than one </w:t>
      </w:r>
      <w:proofErr w:type="spellStart"/>
      <w:r>
        <w:rPr>
          <w:lang w:val="en-US"/>
        </w:rPr>
        <w:t>coUE</w:t>
      </w:r>
      <w:proofErr w:type="spellEnd"/>
      <w:r>
        <w:rPr>
          <w:lang w:val="en-US"/>
        </w:rPr>
        <w:t xml:space="preserve"> is </w:t>
      </w:r>
      <w:r w:rsidR="008C5DA8">
        <w:rPr>
          <w:lang w:val="en-US"/>
        </w:rPr>
        <w:t xml:space="preserve">more likely to occur in </w:t>
      </w:r>
      <w:r w:rsidR="00762E52">
        <w:rPr>
          <w:lang w:val="en-US"/>
        </w:rPr>
        <w:t>deployment</w:t>
      </w:r>
      <w:r w:rsidR="008C5DA8">
        <w:rPr>
          <w:lang w:val="en-US"/>
        </w:rPr>
        <w:t xml:space="preserve"> for 8Rx compared to </w:t>
      </w:r>
      <w:r w:rsidR="0018770B">
        <w:rPr>
          <w:lang w:val="en-US"/>
        </w:rPr>
        <w:t>4</w:t>
      </w:r>
      <w:r w:rsidR="008C5DA8">
        <w:rPr>
          <w:lang w:val="en-US"/>
        </w:rPr>
        <w:t>Rx</w:t>
      </w:r>
      <w:r w:rsidR="00762E52">
        <w:rPr>
          <w:lang w:val="en-US"/>
        </w:rPr>
        <w:t>,</w:t>
      </w:r>
      <w:r w:rsidR="0018770B">
        <w:rPr>
          <w:lang w:val="en-US"/>
        </w:rPr>
        <w:t xml:space="preserve"> which was maximum number of Rx in the Rel-17 discussions</w:t>
      </w:r>
      <w:r w:rsidR="00AC188A">
        <w:rPr>
          <w:lang w:val="en-US"/>
        </w:rPr>
        <w:t xml:space="preserve">. </w:t>
      </w:r>
      <w:r w:rsidR="00084467">
        <w:rPr>
          <w:lang w:val="en-US"/>
        </w:rPr>
        <w:t>We do not</w:t>
      </w:r>
      <w:r w:rsidR="00762E52">
        <w:rPr>
          <w:lang w:val="en-US"/>
        </w:rPr>
        <w:t>,</w:t>
      </w:r>
      <w:r w:rsidR="00084467">
        <w:rPr>
          <w:lang w:val="en-US"/>
        </w:rPr>
        <w:t xml:space="preserve"> however</w:t>
      </w:r>
      <w:r w:rsidR="00762E52">
        <w:rPr>
          <w:lang w:val="en-US"/>
        </w:rPr>
        <w:t>,</w:t>
      </w:r>
      <w:r w:rsidR="00084467">
        <w:rPr>
          <w:lang w:val="en-US"/>
        </w:rPr>
        <w:t xml:space="preserve"> see a 2 </w:t>
      </w:r>
      <w:proofErr w:type="spellStart"/>
      <w:r w:rsidR="00084467">
        <w:rPr>
          <w:lang w:val="en-US"/>
        </w:rPr>
        <w:t>coUE</w:t>
      </w:r>
      <w:proofErr w:type="spellEnd"/>
      <w:r w:rsidR="00084467">
        <w:rPr>
          <w:lang w:val="en-US"/>
        </w:rPr>
        <w:t xml:space="preserve"> configuration </w:t>
      </w:r>
      <w:r w:rsidR="00FE2593">
        <w:rPr>
          <w:lang w:val="en-US"/>
        </w:rPr>
        <w:t>in deployment as often occurring</w:t>
      </w:r>
      <w:r w:rsidR="00540720">
        <w:rPr>
          <w:lang w:val="en-US"/>
        </w:rPr>
        <w:t xml:space="preserve">, hence it is not the highest priority to </w:t>
      </w:r>
      <w:r w:rsidR="00D676C3">
        <w:rPr>
          <w:lang w:val="en-US"/>
        </w:rPr>
        <w:t>define requirement for 2</w:t>
      </w:r>
      <w:r w:rsidR="00762E52">
        <w:rPr>
          <w:lang w:val="en-US"/>
        </w:rPr>
        <w:t xml:space="preserve"> </w:t>
      </w:r>
      <w:proofErr w:type="spellStart"/>
      <w:r w:rsidR="00D676C3">
        <w:rPr>
          <w:lang w:val="en-US"/>
        </w:rPr>
        <w:t>coUE</w:t>
      </w:r>
      <w:proofErr w:type="spellEnd"/>
      <w:r w:rsidR="00D676C3">
        <w:rPr>
          <w:lang w:val="en-US"/>
        </w:rPr>
        <w:t xml:space="preserve"> setup. RAN4 should however not dismiss the configuration </w:t>
      </w:r>
      <w:r w:rsidR="00762E52">
        <w:rPr>
          <w:lang w:val="en-US"/>
        </w:rPr>
        <w:t xml:space="preserve">from </w:t>
      </w:r>
      <w:r w:rsidR="007835BB">
        <w:rPr>
          <w:lang w:val="en-US"/>
        </w:rPr>
        <w:t xml:space="preserve">the </w:t>
      </w:r>
      <w:r w:rsidR="006B3326">
        <w:rPr>
          <w:lang w:val="en-US"/>
        </w:rPr>
        <w:t>simulation analysis.</w:t>
      </w:r>
    </w:p>
    <w:p w14:paraId="069BB6F6" w14:textId="28AA1BDD" w:rsidR="000200AB" w:rsidRDefault="00D31B77" w:rsidP="000200AB">
      <w:pPr>
        <w:pStyle w:val="RAN4observation0"/>
        <w:rPr>
          <w:lang w:val="en-US"/>
        </w:rPr>
      </w:pPr>
      <w:r>
        <w:rPr>
          <w:lang w:val="en-US"/>
        </w:rPr>
        <w:t xml:space="preserve">In 8Rx it is more likely that 2 co-UEs will be seen in deployment, hence we see it relevant for further </w:t>
      </w:r>
      <w:r w:rsidR="00C97E77">
        <w:rPr>
          <w:lang w:val="en-US"/>
        </w:rPr>
        <w:t>simulation analysis.</w:t>
      </w:r>
    </w:p>
    <w:p w14:paraId="05A1F581" w14:textId="6517E649" w:rsidR="000200AB" w:rsidRPr="000200AB" w:rsidRDefault="00285E0E" w:rsidP="000200AB">
      <w:pPr>
        <w:pStyle w:val="RAN4proposal"/>
        <w:rPr>
          <w:lang w:val="en-US"/>
        </w:rPr>
      </w:pPr>
      <w:r w:rsidRPr="00285E0E">
        <w:rPr>
          <w:lang w:val="en-US"/>
        </w:rPr>
        <w:t>Consider 1 target UE and more than 1 co-UEs</w:t>
      </w:r>
      <w:r>
        <w:rPr>
          <w:lang w:val="en-US"/>
        </w:rPr>
        <w:t xml:space="preserve"> (Option 2)</w:t>
      </w:r>
      <w:r w:rsidR="00EA2064">
        <w:rPr>
          <w:lang w:val="en-US"/>
        </w:rPr>
        <w:t>.</w:t>
      </w:r>
    </w:p>
    <w:p w14:paraId="6181AA45" w14:textId="77777777" w:rsidR="000200AB" w:rsidRDefault="000200AB" w:rsidP="00C65EBA">
      <w:pPr>
        <w:rPr>
          <w:lang w:val="en-US"/>
        </w:rPr>
      </w:pPr>
    </w:p>
    <w:p w14:paraId="5F4EA3F8" w14:textId="77777777" w:rsidR="00FB7635" w:rsidRDefault="00FB7635" w:rsidP="00C65EBA">
      <w:pPr>
        <w:rPr>
          <w:lang w:val="en-US"/>
        </w:rPr>
      </w:pPr>
    </w:p>
    <w:p w14:paraId="1042D576" w14:textId="203101C4" w:rsidR="00C65EBA" w:rsidRDefault="007705EE" w:rsidP="00C65EBA">
      <w:pPr>
        <w:pStyle w:val="RAN4H3"/>
      </w:pPr>
      <w:r w:rsidRPr="007705EE">
        <w:t>Propagation condition</w:t>
      </w:r>
    </w:p>
    <w:p w14:paraId="55A05EE9" w14:textId="105C9FAC" w:rsidR="00AE5BB3" w:rsidRPr="00AE5BB3" w:rsidRDefault="00CC1AE8" w:rsidP="00AE5BB3">
      <w:r>
        <w:t xml:space="preserve">In RAN4#112 the propagation conditions to be used for requirement definition was discussed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7F472EAE" w14:textId="77777777">
        <w:trPr>
          <w:jc w:val="center"/>
        </w:trPr>
        <w:tc>
          <w:tcPr>
            <w:tcW w:w="9617" w:type="dxa"/>
          </w:tcPr>
          <w:p w14:paraId="742EABC4" w14:textId="77777777" w:rsidR="00AE49BB" w:rsidRPr="00AE49BB" w:rsidRDefault="00AE49BB" w:rsidP="00AE49BB">
            <w:pPr>
              <w:spacing w:line="276" w:lineRule="auto"/>
              <w:rPr>
                <w:rFonts w:ascii="Calibri" w:eastAsia="Calibri" w:hAnsi="Calibri" w:cs="Times New Roman"/>
                <w:b/>
                <w:kern w:val="2"/>
                <w:sz w:val="24"/>
                <w:szCs w:val="24"/>
                <w:u w:val="single"/>
                <w:lang w:val="en-US"/>
                <w14:ligatures w14:val="standardContextual"/>
              </w:rPr>
            </w:pPr>
            <w:r w:rsidRPr="00AE49BB">
              <w:rPr>
                <w:rFonts w:ascii="Calibri" w:eastAsia="DengXian" w:hAnsi="Calibri" w:cs="Times New Roman"/>
                <w:b/>
                <w:kern w:val="2"/>
                <w:sz w:val="24"/>
                <w:szCs w:val="24"/>
                <w:u w:val="single"/>
                <w:lang w:val="en-US" w:eastAsia="zh-CN"/>
                <w14:ligatures w14:val="standardContextual"/>
              </w:rPr>
              <w:t>Propagation condition</w:t>
            </w:r>
          </w:p>
          <w:p w14:paraId="3D807DCE" w14:textId="77777777" w:rsidR="00AE49BB" w:rsidRPr="00AE49BB" w:rsidRDefault="00AE49BB" w:rsidP="00AE49BB">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AE49BB">
              <w:rPr>
                <w:rFonts w:ascii="Calibri" w:eastAsia="SimSun" w:hAnsi="Calibri" w:cs="Times New Roman"/>
                <w:kern w:val="2"/>
                <w:sz w:val="24"/>
                <w:szCs w:val="24"/>
                <w:lang w:val="en-US" w:eastAsia="zh-CN"/>
                <w14:ligatures w14:val="standardContextual"/>
              </w:rPr>
              <w:t>Candidate options:</w:t>
            </w:r>
          </w:p>
          <w:p w14:paraId="05672E91" w14:textId="77777777" w:rsidR="00AE49BB" w:rsidRPr="00AE49BB" w:rsidRDefault="00AE49BB" w:rsidP="00AE49BB">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AE49BB">
              <w:rPr>
                <w:rFonts w:ascii="Calibri" w:eastAsia="Calibri" w:hAnsi="Calibri" w:cs="Times New Roman"/>
                <w:kern w:val="2"/>
                <w:sz w:val="24"/>
                <w:szCs w:val="24"/>
                <w:lang w:val="en-US" w:eastAsia="zh-CN"/>
                <w14:ligatures w14:val="standardContextual"/>
              </w:rPr>
              <w:t>Option 1: Reuse the same precoding method as MMSE-IRC, i.e., TDLC300-100 with rank 1+1 and TDLA30-10 with rank 2+2</w:t>
            </w:r>
          </w:p>
          <w:p w14:paraId="6F03C91C" w14:textId="5F0F60B0" w:rsidR="00C65EBA" w:rsidRDefault="00AE49BB" w:rsidP="00AE49BB">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lang w:val="en-US"/>
              </w:rPr>
            </w:pPr>
            <w:r w:rsidRPr="00AE49BB">
              <w:rPr>
                <w:rFonts w:ascii="Calibri" w:eastAsia="Calibri" w:hAnsi="Calibri" w:cs="Times New Roman"/>
                <w:kern w:val="2"/>
                <w:sz w:val="24"/>
                <w:szCs w:val="24"/>
                <w:lang w:val="en-US" w:eastAsia="zh-CN"/>
                <w14:ligatures w14:val="standardContextual"/>
              </w:rPr>
              <w:t>Option 2: Consider TDLA30-10</w:t>
            </w:r>
          </w:p>
        </w:tc>
      </w:tr>
    </w:tbl>
    <w:p w14:paraId="68D6BE9F" w14:textId="77777777" w:rsidR="00C65EBA" w:rsidRDefault="00C65EBA" w:rsidP="00C65EBA">
      <w:pPr>
        <w:rPr>
          <w:lang w:val="en-US"/>
        </w:rPr>
      </w:pPr>
    </w:p>
    <w:p w14:paraId="2683E71E" w14:textId="07CD8B99" w:rsidR="00622083" w:rsidRDefault="00622083" w:rsidP="00622083">
      <w:pPr>
        <w:rPr>
          <w:lang w:val="en-US"/>
        </w:rPr>
      </w:pPr>
      <w:r>
        <w:rPr>
          <w:lang w:val="en-US"/>
        </w:rPr>
        <w:t>It is our understanding that</w:t>
      </w:r>
      <w:r w:rsidRPr="0008305C">
        <w:rPr>
          <w:lang w:val="en-US"/>
        </w:rPr>
        <w:t xml:space="preserve"> TDLA 30-10 represents a relatively benign multipath environment with low doppler that </w:t>
      </w:r>
      <w:r>
        <w:rPr>
          <w:lang w:val="en-US"/>
        </w:rPr>
        <w:t>can</w:t>
      </w:r>
      <w:r w:rsidRPr="0008305C">
        <w:rPr>
          <w:lang w:val="en-US"/>
        </w:rPr>
        <w:t xml:space="preserve"> be expected of a FWA environment</w:t>
      </w:r>
      <w:r>
        <w:rPr>
          <w:lang w:val="en-US"/>
        </w:rPr>
        <w:t xml:space="preserve"> </w:t>
      </w:r>
      <w:r w:rsidRPr="0008305C">
        <w:rPr>
          <w:lang w:val="en-US"/>
        </w:rPr>
        <w:t xml:space="preserve">whereas TDLC 300-100 represents a complex multipath environment (with a LOS component) with some mobility that </w:t>
      </w:r>
      <w:r>
        <w:rPr>
          <w:lang w:val="en-US"/>
        </w:rPr>
        <w:t>can</w:t>
      </w:r>
      <w:r w:rsidRPr="0008305C">
        <w:rPr>
          <w:lang w:val="en-US"/>
        </w:rPr>
        <w:t xml:space="preserve"> be expected in an industrial environment deployment.</w:t>
      </w:r>
      <w:r>
        <w:rPr>
          <w:lang w:val="en-US"/>
        </w:rPr>
        <w:br/>
        <w:t xml:space="preserve">Therefore using the two different propagation conditions for requirement definition seems reasonable to cover different use-case related to the WID description (see </w:t>
      </w:r>
      <w:r>
        <w:rPr>
          <w:lang w:val="en-US"/>
        </w:rPr>
        <w:fldChar w:fldCharType="begin"/>
      </w:r>
      <w:r>
        <w:rPr>
          <w:lang w:val="en-US"/>
        </w:rPr>
        <w:instrText xml:space="preserve"> REF _Ref178759769 \r \h </w:instrText>
      </w:r>
      <w:r>
        <w:rPr>
          <w:lang w:val="en-US"/>
        </w:rPr>
      </w:r>
      <w:r>
        <w:rPr>
          <w:lang w:val="en-US"/>
        </w:rPr>
        <w:fldChar w:fldCharType="separate"/>
      </w:r>
      <w:r w:rsidR="009A1A1F">
        <w:rPr>
          <w:lang w:val="en-US"/>
        </w:rPr>
        <w:t>[4]</w:t>
      </w:r>
      <w:r>
        <w:rPr>
          <w:lang w:val="en-US"/>
        </w:rPr>
        <w:fldChar w:fldCharType="end"/>
      </w:r>
      <w:r>
        <w:rPr>
          <w:lang w:val="en-US"/>
        </w:rPr>
        <w:t xml:space="preserve">). </w:t>
      </w:r>
    </w:p>
    <w:p w14:paraId="2D463A13" w14:textId="46B8421C" w:rsidR="00622083" w:rsidRDefault="00622083" w:rsidP="00622083">
      <w:pPr>
        <w:rPr>
          <w:lang w:val="en-US"/>
        </w:rPr>
      </w:pPr>
      <w:r>
        <w:rPr>
          <w:lang w:val="en-US"/>
        </w:rPr>
        <w:t>In addition, as TDLC300-100 and TDLA30-10 has been used in Rel-17 int</w:t>
      </w:r>
      <w:r w:rsidR="00EE1A7D">
        <w:rPr>
          <w:lang w:val="en-US"/>
        </w:rPr>
        <w:t>ra</w:t>
      </w:r>
      <w:r>
        <w:rPr>
          <w:lang w:val="en-US"/>
        </w:rPr>
        <w:t xml:space="preserve">-cell </w:t>
      </w:r>
      <w:r w:rsidR="00EE1A7D">
        <w:rPr>
          <w:lang w:val="en-US"/>
        </w:rPr>
        <w:t xml:space="preserve">inter-user </w:t>
      </w:r>
      <w:r>
        <w:rPr>
          <w:lang w:val="en-US"/>
        </w:rPr>
        <w:t>interference requirements it is also a good starting point for 8Rx.</w:t>
      </w:r>
    </w:p>
    <w:p w14:paraId="7A2EAC03" w14:textId="77777777" w:rsidR="00622083" w:rsidRDefault="00622083" w:rsidP="00622083">
      <w:pPr>
        <w:rPr>
          <w:lang w:val="en-US"/>
        </w:rPr>
      </w:pPr>
    </w:p>
    <w:p w14:paraId="6B89E95F" w14:textId="5ADE3FBF" w:rsidR="00622083" w:rsidRDefault="00622083" w:rsidP="00622083">
      <w:pPr>
        <w:pStyle w:val="RAN4observation0"/>
        <w:rPr>
          <w:lang w:val="en-US"/>
        </w:rPr>
      </w:pPr>
      <w:r>
        <w:rPr>
          <w:lang w:val="en-US"/>
        </w:rPr>
        <w:t>TDLC300-100 and TDLA-30-10 can represent industrial and FWA environments and have already been used in Rel-17 int</w:t>
      </w:r>
      <w:r w:rsidR="005C5880">
        <w:rPr>
          <w:lang w:val="en-US"/>
        </w:rPr>
        <w:t>ra</w:t>
      </w:r>
      <w:r>
        <w:rPr>
          <w:lang w:val="en-US"/>
        </w:rPr>
        <w:t xml:space="preserve">-cell </w:t>
      </w:r>
      <w:r w:rsidR="005C5880">
        <w:rPr>
          <w:lang w:val="en-US"/>
        </w:rPr>
        <w:t xml:space="preserve">inter-user </w:t>
      </w:r>
      <w:r>
        <w:rPr>
          <w:lang w:val="en-US"/>
        </w:rPr>
        <w:t>interference requirements making both channel models a good starting point for further analysis for 8Rx.</w:t>
      </w:r>
    </w:p>
    <w:p w14:paraId="24CACC23" w14:textId="05238550" w:rsidR="00622083" w:rsidRDefault="00622083" w:rsidP="00622083">
      <w:pPr>
        <w:pStyle w:val="RAN4proposal"/>
        <w:rPr>
          <w:lang w:val="en-US"/>
        </w:rPr>
      </w:pPr>
      <w:r w:rsidRPr="00C77ADE">
        <w:rPr>
          <w:lang w:val="en-US"/>
        </w:rPr>
        <w:t xml:space="preserve">Consider </w:t>
      </w:r>
      <w:r>
        <w:rPr>
          <w:lang w:val="en-US"/>
        </w:rPr>
        <w:t xml:space="preserve">both TDLC300-100 and </w:t>
      </w:r>
      <w:r w:rsidRPr="00C77ADE">
        <w:rPr>
          <w:lang w:val="en-US"/>
        </w:rPr>
        <w:t>TDLA30-10</w:t>
      </w:r>
      <w:r w:rsidR="00A50C4C">
        <w:rPr>
          <w:lang w:val="en-US"/>
        </w:rPr>
        <w:t xml:space="preserve"> for initial analysis</w:t>
      </w:r>
      <w:r w:rsidR="00CD33DA">
        <w:rPr>
          <w:lang w:val="en-US"/>
        </w:rPr>
        <w:t>. Decide which channel to use for specific rank combinations when rank combinations are agreed</w:t>
      </w:r>
      <w:r>
        <w:rPr>
          <w:lang w:val="en-US"/>
        </w:rPr>
        <w:t xml:space="preserve">. </w:t>
      </w:r>
    </w:p>
    <w:p w14:paraId="1ABA6F6C" w14:textId="77777777" w:rsidR="00622083" w:rsidRDefault="00622083" w:rsidP="00AA0BD8">
      <w:pPr>
        <w:rPr>
          <w:lang w:val="en-US"/>
        </w:rPr>
      </w:pPr>
    </w:p>
    <w:p w14:paraId="4C3DFE25" w14:textId="77777777" w:rsidR="0034155F" w:rsidRDefault="0034155F" w:rsidP="00AA0BD8">
      <w:pPr>
        <w:rPr>
          <w:lang w:val="en-US"/>
        </w:rPr>
      </w:pPr>
    </w:p>
    <w:p w14:paraId="690F0FFB" w14:textId="001B256B" w:rsidR="00C65EBA" w:rsidRDefault="007705EE" w:rsidP="00C65EBA">
      <w:pPr>
        <w:pStyle w:val="RAN4H3"/>
      </w:pPr>
      <w:r w:rsidRPr="007705EE">
        <w:t>Precoding method for the co-scheduled UE</w:t>
      </w:r>
    </w:p>
    <w:p w14:paraId="0B820C36" w14:textId="54668273" w:rsidR="00810BD9" w:rsidRPr="00810BD9" w:rsidRDefault="00810BD9" w:rsidP="00810BD9">
      <w:r>
        <w:t>In RAN4#112 the precoding method for the co</w:t>
      </w:r>
      <w:r w:rsidR="006838CB">
        <w:t>-</w:t>
      </w:r>
      <w:r>
        <w:t>UE</w:t>
      </w:r>
      <w:r w:rsidR="006838CB">
        <w:t>(s)</w:t>
      </w:r>
      <w:r>
        <w:t xml:space="preserve"> </w:t>
      </w:r>
      <w:r w:rsidR="00AA0A01">
        <w:t xml:space="preserve">were brough up for discussion (see </w:t>
      </w:r>
      <w:r w:rsidR="00AA0A01">
        <w:fldChar w:fldCharType="begin"/>
      </w:r>
      <w:r w:rsidR="00AA0A01">
        <w:instrText xml:space="preserve"> REF _Ref176859938 \r \h </w:instrText>
      </w:r>
      <w:r w:rsidR="00AA0A01">
        <w:fldChar w:fldCharType="separate"/>
      </w:r>
      <w:r w:rsidR="009A1A1F">
        <w:t>[1]</w:t>
      </w:r>
      <w:r w:rsidR="00AA0A01">
        <w:fldChar w:fldCharType="end"/>
      </w:r>
      <w:r w:rsidR="00AA0A01">
        <w:t>):</w:t>
      </w:r>
    </w:p>
    <w:tbl>
      <w:tblPr>
        <w:tblStyle w:val="TableGrid"/>
        <w:tblW w:w="4750" w:type="pct"/>
        <w:jc w:val="center"/>
        <w:tblLook w:val="04A0" w:firstRow="1" w:lastRow="0" w:firstColumn="1" w:lastColumn="0" w:noHBand="0" w:noVBand="1"/>
      </w:tblPr>
      <w:tblGrid>
        <w:gridCol w:w="9136"/>
      </w:tblGrid>
      <w:tr w:rsidR="00C65EBA" w14:paraId="4A22E99D" w14:textId="77777777">
        <w:trPr>
          <w:jc w:val="center"/>
        </w:trPr>
        <w:tc>
          <w:tcPr>
            <w:tcW w:w="9617" w:type="dxa"/>
          </w:tcPr>
          <w:p w14:paraId="7E01DE3B" w14:textId="77777777" w:rsidR="00A03FF6" w:rsidRPr="00A03FF6" w:rsidRDefault="00A03FF6" w:rsidP="00A03FF6">
            <w:pPr>
              <w:spacing w:line="276" w:lineRule="auto"/>
              <w:rPr>
                <w:rFonts w:ascii="Calibri" w:eastAsia="Calibri" w:hAnsi="Calibri" w:cs="Times New Roman"/>
                <w:b/>
                <w:kern w:val="2"/>
                <w:sz w:val="24"/>
                <w:szCs w:val="24"/>
                <w:u w:val="single"/>
                <w:lang w:val="en-US"/>
                <w14:ligatures w14:val="standardContextual"/>
              </w:rPr>
            </w:pPr>
            <w:r w:rsidRPr="00A03FF6">
              <w:rPr>
                <w:rFonts w:ascii="Calibri" w:eastAsia="DengXian" w:hAnsi="Calibri" w:cs="Times New Roman"/>
                <w:b/>
                <w:kern w:val="2"/>
                <w:sz w:val="24"/>
                <w:szCs w:val="24"/>
                <w:u w:val="single"/>
                <w:lang w:val="en-US" w:eastAsia="zh-CN"/>
                <w14:ligatures w14:val="standardContextual"/>
              </w:rPr>
              <w:t>Precoding method for the co-scheduled UE</w:t>
            </w:r>
          </w:p>
          <w:p w14:paraId="28B76A9B" w14:textId="77777777" w:rsidR="00A03FF6" w:rsidRPr="00A03FF6" w:rsidRDefault="00A03FF6" w:rsidP="00A03FF6">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A03FF6">
              <w:rPr>
                <w:rFonts w:ascii="Calibri" w:eastAsia="SimSun" w:hAnsi="Calibri" w:cs="Times New Roman"/>
                <w:kern w:val="2"/>
                <w:sz w:val="24"/>
                <w:szCs w:val="24"/>
                <w:lang w:val="en-US" w:eastAsia="zh-CN"/>
                <w14:ligatures w14:val="standardContextual"/>
              </w:rPr>
              <w:lastRenderedPageBreak/>
              <w:t>Candidate options:</w:t>
            </w:r>
          </w:p>
          <w:p w14:paraId="1F8188D0" w14:textId="77777777" w:rsidR="00A03FF6" w:rsidRPr="00A03FF6" w:rsidRDefault="00A03FF6" w:rsidP="00A03FF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A03FF6">
              <w:rPr>
                <w:rFonts w:ascii="Calibri" w:eastAsia="Calibri" w:hAnsi="Calibri" w:cs="Times New Roman"/>
                <w:kern w:val="2"/>
                <w:sz w:val="24"/>
                <w:szCs w:val="24"/>
                <w:lang w:val="en-US" w:eastAsia="zh-CN"/>
                <w14:ligatures w14:val="standardContextual"/>
              </w:rPr>
              <w:t>Option 1: Reuse the same precoding method as MMSE-IRC, i.e., random precoding with rank 1+1 and orthogonal precoding for rank 2+2 tests.</w:t>
            </w:r>
          </w:p>
          <w:p w14:paraId="01E505FA" w14:textId="7DA45D94" w:rsidR="00C65EBA" w:rsidRPr="00A03FF6" w:rsidRDefault="00A03FF6" w:rsidP="00A03FF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A03FF6">
              <w:rPr>
                <w:rFonts w:ascii="Calibri" w:eastAsia="Calibri" w:hAnsi="Calibri" w:cs="Times New Roman"/>
                <w:kern w:val="2"/>
                <w:sz w:val="24"/>
                <w:szCs w:val="24"/>
                <w:lang w:val="en-US" w:eastAsia="zh-CN"/>
                <w14:ligatures w14:val="standardContextual"/>
              </w:rPr>
              <w:t>Option 2: Orthogonal precoding with the target UE, i.e., any column of matrix of any serving UE or co-scheduled UE is orthogonal to any column of matrix of any other UE</w:t>
            </w:r>
          </w:p>
        </w:tc>
      </w:tr>
    </w:tbl>
    <w:p w14:paraId="1A430977" w14:textId="4618C83D" w:rsidR="00922C4E" w:rsidRDefault="006C1EF6" w:rsidP="00C65EBA">
      <w:pPr>
        <w:rPr>
          <w:lang w:val="en-US"/>
        </w:rPr>
      </w:pPr>
      <w:r>
        <w:rPr>
          <w:lang w:val="en-US"/>
        </w:rPr>
        <w:lastRenderedPageBreak/>
        <w:t>As see</w:t>
      </w:r>
      <w:r w:rsidR="008A614F">
        <w:rPr>
          <w:lang w:val="en-US"/>
        </w:rPr>
        <w:t>n</w:t>
      </w:r>
      <w:r>
        <w:rPr>
          <w:lang w:val="en-US"/>
        </w:rPr>
        <w:t xml:space="preserve"> before we also here expect that random precoding will be required for </w:t>
      </w:r>
      <w:r w:rsidR="00A91EC7">
        <w:rPr>
          <w:lang w:val="en-US"/>
        </w:rPr>
        <w:t xml:space="preserve">low rank, as the </w:t>
      </w:r>
      <w:r w:rsidR="007E34FC">
        <w:rPr>
          <w:lang w:val="en-US"/>
        </w:rPr>
        <w:t xml:space="preserve">use of orthogonal precoding with low rank will not provide enough </w:t>
      </w:r>
      <w:r w:rsidR="007F31DF">
        <w:rPr>
          <w:lang w:val="en-US"/>
        </w:rPr>
        <w:t xml:space="preserve">diversity in the system to show high gain </w:t>
      </w:r>
      <w:r w:rsidR="003E2D45">
        <w:rPr>
          <w:lang w:val="en-US"/>
        </w:rPr>
        <w:t>compared to reference MMSE-M</w:t>
      </w:r>
      <w:r w:rsidR="002B50A3">
        <w:rPr>
          <w:lang w:val="en-US"/>
        </w:rPr>
        <w:t>R</w:t>
      </w:r>
      <w:r w:rsidR="003E2D45">
        <w:rPr>
          <w:lang w:val="en-US"/>
        </w:rPr>
        <w:t>C receiver.</w:t>
      </w:r>
    </w:p>
    <w:p w14:paraId="2F9D705A" w14:textId="2E0ABF50" w:rsidR="00C65EBA" w:rsidRDefault="008A614F" w:rsidP="00C65EBA">
      <w:pPr>
        <w:pStyle w:val="RAN4observation0"/>
        <w:rPr>
          <w:lang w:val="en-US"/>
        </w:rPr>
      </w:pPr>
      <w:r>
        <w:rPr>
          <w:lang w:val="en-US"/>
        </w:rPr>
        <w:t xml:space="preserve">We expect random precoding will be necessary in </w:t>
      </w:r>
      <w:r w:rsidR="005A5504">
        <w:rPr>
          <w:lang w:val="en-US"/>
        </w:rPr>
        <w:t>rank 1+1</w:t>
      </w:r>
      <w:r>
        <w:rPr>
          <w:lang w:val="en-US"/>
        </w:rPr>
        <w:t xml:space="preserve"> to introduce enough diversity </w:t>
      </w:r>
      <w:r w:rsidR="00BB410D">
        <w:rPr>
          <w:lang w:val="en-US"/>
        </w:rPr>
        <w:t>for showing high enough gain compared to reference receiver.</w:t>
      </w:r>
    </w:p>
    <w:p w14:paraId="45EC0C87" w14:textId="4212D928" w:rsidR="00C65EBA" w:rsidRDefault="003E2D45" w:rsidP="00C65EBA">
      <w:pPr>
        <w:pStyle w:val="RAN4proposal"/>
        <w:rPr>
          <w:lang w:val="en-US"/>
        </w:rPr>
      </w:pPr>
      <w:r w:rsidRPr="003E2D45">
        <w:rPr>
          <w:lang w:val="en-US"/>
        </w:rPr>
        <w:t xml:space="preserve">Reuse the same precoding method as MMSE-IRC, i.e., random precoding with rank 1+1 and orthogonal precoding for </w:t>
      </w:r>
      <w:r w:rsidR="00B51D77">
        <w:rPr>
          <w:lang w:val="en-US"/>
        </w:rPr>
        <w:t>all</w:t>
      </w:r>
      <w:r w:rsidR="008E7E18">
        <w:rPr>
          <w:lang w:val="en-US"/>
        </w:rPr>
        <w:t xml:space="preserve"> other</w:t>
      </w:r>
      <w:r w:rsidR="00B51D77">
        <w:rPr>
          <w:lang w:val="en-US"/>
        </w:rPr>
        <w:t xml:space="preserve"> </w:t>
      </w:r>
      <w:r w:rsidR="008E7E18">
        <w:rPr>
          <w:lang w:val="en-US"/>
        </w:rPr>
        <w:t>rank combinations</w:t>
      </w:r>
      <w:r w:rsidR="00FC76E0">
        <w:rPr>
          <w:lang w:val="en-US"/>
        </w:rPr>
        <w:t xml:space="preserve"> (i.e. not 1+1)</w:t>
      </w:r>
      <w:r w:rsidRPr="003E2D45">
        <w:rPr>
          <w:lang w:val="en-US"/>
        </w:rPr>
        <w:t>.</w:t>
      </w:r>
    </w:p>
    <w:p w14:paraId="0BA97D19" w14:textId="77777777" w:rsidR="00C65EBA" w:rsidRDefault="00C65EBA" w:rsidP="00C65EBA">
      <w:pPr>
        <w:rPr>
          <w:lang w:val="en-US"/>
        </w:rPr>
      </w:pPr>
    </w:p>
    <w:p w14:paraId="40A83216" w14:textId="77777777" w:rsidR="008E7E18" w:rsidRDefault="008E7E18" w:rsidP="00C65EBA">
      <w:pPr>
        <w:rPr>
          <w:lang w:val="en-US"/>
        </w:rPr>
      </w:pPr>
    </w:p>
    <w:p w14:paraId="3BE57C06" w14:textId="434BFBC1" w:rsidR="00C65EBA" w:rsidRDefault="007705EE" w:rsidP="00C65EBA">
      <w:pPr>
        <w:pStyle w:val="RAN4H3"/>
      </w:pPr>
      <w:r w:rsidRPr="007705EE">
        <w:t>Antenna, rank (target UE + co-scheduled UEs) configuration and MIMO correlation</w:t>
      </w:r>
    </w:p>
    <w:p w14:paraId="40B1AB0F" w14:textId="5ED998B9" w:rsidR="003D78F3" w:rsidRPr="003D78F3" w:rsidRDefault="003D78F3" w:rsidP="003D78F3">
      <w:r>
        <w:t>In RAN4#112 the antenna</w:t>
      </w:r>
      <w:r w:rsidR="00B76CBD">
        <w:t xml:space="preserve">, </w:t>
      </w:r>
      <w:r>
        <w:t xml:space="preserve">rank </w:t>
      </w:r>
      <w:r w:rsidR="00B76CBD">
        <w:t xml:space="preserve">and MIMO correlation </w:t>
      </w:r>
      <w:r>
        <w:t xml:space="preserve">configurations </w:t>
      </w:r>
      <w:r w:rsidR="00B76CBD">
        <w:t xml:space="preserve">were brought up for discussion (see </w:t>
      </w:r>
      <w:r w:rsidR="00B76CBD">
        <w:fldChar w:fldCharType="begin"/>
      </w:r>
      <w:r w:rsidR="00B76CBD">
        <w:instrText xml:space="preserve"> REF _Ref176859938 \r \h </w:instrText>
      </w:r>
      <w:r w:rsidR="00B76CBD">
        <w:fldChar w:fldCharType="separate"/>
      </w:r>
      <w:r w:rsidR="009A1A1F">
        <w:t>[1]</w:t>
      </w:r>
      <w:r w:rsidR="00B76CBD">
        <w:fldChar w:fldCharType="end"/>
      </w:r>
      <w:r w:rsidR="00B76CBD">
        <w:t>):</w:t>
      </w:r>
    </w:p>
    <w:tbl>
      <w:tblPr>
        <w:tblStyle w:val="TableGrid"/>
        <w:tblW w:w="4750" w:type="pct"/>
        <w:jc w:val="center"/>
        <w:tblLook w:val="04A0" w:firstRow="1" w:lastRow="0" w:firstColumn="1" w:lastColumn="0" w:noHBand="0" w:noVBand="1"/>
      </w:tblPr>
      <w:tblGrid>
        <w:gridCol w:w="9136"/>
      </w:tblGrid>
      <w:tr w:rsidR="00C65EBA" w14:paraId="70103B74" w14:textId="77777777">
        <w:trPr>
          <w:jc w:val="center"/>
        </w:trPr>
        <w:tc>
          <w:tcPr>
            <w:tcW w:w="9617" w:type="dxa"/>
          </w:tcPr>
          <w:p w14:paraId="1EF95A97" w14:textId="77777777" w:rsidR="007705EE" w:rsidRPr="007705EE" w:rsidRDefault="007705EE" w:rsidP="007705EE">
            <w:pPr>
              <w:spacing w:line="276" w:lineRule="auto"/>
              <w:rPr>
                <w:rFonts w:ascii="Calibri" w:eastAsia="Calibri" w:hAnsi="Calibri" w:cs="Times New Roman"/>
                <w:b/>
                <w:kern w:val="2"/>
                <w:sz w:val="24"/>
                <w:szCs w:val="24"/>
                <w:u w:val="single"/>
                <w:lang w:val="en-US"/>
                <w14:ligatures w14:val="standardContextual"/>
              </w:rPr>
            </w:pPr>
            <w:r w:rsidRPr="007705EE">
              <w:rPr>
                <w:rFonts w:ascii="Calibri" w:eastAsia="Calibri" w:hAnsi="Calibri" w:cs="Times New Roman"/>
                <w:b/>
                <w:kern w:val="2"/>
                <w:sz w:val="24"/>
                <w:szCs w:val="24"/>
                <w:u w:val="single"/>
                <w:lang w:val="en-US"/>
                <w14:ligatures w14:val="standardContextual"/>
              </w:rPr>
              <w:t xml:space="preserve">Antenna, rank (target UE + co-scheduled UEs) configuration and </w:t>
            </w:r>
            <w:r w:rsidRPr="007705EE">
              <w:rPr>
                <w:rFonts w:ascii="Calibri" w:eastAsia="DengXian" w:hAnsi="Calibri" w:cs="Times New Roman"/>
                <w:b/>
                <w:kern w:val="2"/>
                <w:sz w:val="24"/>
                <w:szCs w:val="24"/>
                <w:u w:val="single"/>
                <w:lang w:val="en-US" w:eastAsia="zh-CN"/>
                <w14:ligatures w14:val="standardContextual"/>
              </w:rPr>
              <w:t>MIMO correlation</w:t>
            </w:r>
          </w:p>
          <w:p w14:paraId="5F15055B" w14:textId="77777777" w:rsidR="007705EE" w:rsidRPr="007705EE" w:rsidRDefault="007705EE" w:rsidP="007705EE">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7705EE">
              <w:rPr>
                <w:rFonts w:ascii="Calibri" w:eastAsia="SimSun" w:hAnsi="Calibri" w:cs="Times New Roman"/>
                <w:kern w:val="2"/>
                <w:sz w:val="24"/>
                <w:szCs w:val="24"/>
                <w:lang w:val="en-US" w:eastAsia="zh-CN"/>
                <w14:ligatures w14:val="standardContextual"/>
              </w:rPr>
              <w:t>Candidate options:</w:t>
            </w:r>
          </w:p>
          <w:p w14:paraId="447B5E3B"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 xml:space="preserve">Option 1: </w:t>
            </w:r>
            <w:r w:rsidRPr="007705EE">
              <w:rPr>
                <w:rFonts w:ascii="Calibri" w:eastAsia="DengXian" w:hAnsi="Calibri" w:cs="Times New Roman"/>
                <w:kern w:val="2"/>
                <w:sz w:val="24"/>
                <w:szCs w:val="24"/>
                <w:lang w:val="en-US" w:eastAsia="zh-TW"/>
                <w14:ligatures w14:val="standardContextual"/>
              </w:rPr>
              <w:t>2T8R ULA low</w:t>
            </w:r>
          </w:p>
          <w:p w14:paraId="4BDAE608"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Option 2: Rank 4+2 with 8T8R</w:t>
            </w:r>
          </w:p>
          <w:p w14:paraId="27B7B0A0"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Option 3:</w:t>
            </w:r>
          </w:p>
          <w:p w14:paraId="4CFFBD4C"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2+2 for 2T8R</w:t>
            </w:r>
          </w:p>
          <w:p w14:paraId="0A0DD7EA"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4+4 for 4T8R</w:t>
            </w:r>
          </w:p>
          <w:p w14:paraId="5020F48A"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8+8 for 8T8R when 1 paired UE scheduled</w:t>
            </w:r>
          </w:p>
          <w:p w14:paraId="1B522561"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Option 4:</w:t>
            </w:r>
          </w:p>
          <w:p w14:paraId="3970CC83"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1+1 for 2T8R</w:t>
            </w:r>
          </w:p>
          <w:p w14:paraId="37628200"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2+2 for 4T8R</w:t>
            </w:r>
          </w:p>
          <w:p w14:paraId="59220D9E"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2+6 or rank 6+6 for 8T8R</w:t>
            </w:r>
          </w:p>
          <w:p w14:paraId="0A715B84"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Option 5:</w:t>
            </w:r>
          </w:p>
          <w:p w14:paraId="39D086C2"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2+2+2 for 8T8R</w:t>
            </w:r>
          </w:p>
          <w:p w14:paraId="0FCE95F9"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4+4 for 4T8R</w:t>
            </w:r>
          </w:p>
          <w:p w14:paraId="035C2E9A" w14:textId="77777777" w:rsidR="007705EE" w:rsidRPr="007705EE" w:rsidRDefault="007705EE" w:rsidP="007705EE">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Option 6:</w:t>
            </w:r>
          </w:p>
          <w:p w14:paraId="027485D1"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2+2</w:t>
            </w:r>
          </w:p>
          <w:p w14:paraId="4B3E5B6C" w14:textId="77777777" w:rsidR="007705EE" w:rsidRPr="007705EE" w:rsidRDefault="007705EE" w:rsidP="007705EE">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7705EE">
              <w:rPr>
                <w:rFonts w:ascii="Calibri" w:eastAsia="Calibri" w:hAnsi="Calibri" w:cs="Times New Roman"/>
                <w:kern w:val="2"/>
                <w:sz w:val="24"/>
                <w:szCs w:val="24"/>
                <w:lang w:val="en-US" w:eastAsia="zh-CN"/>
                <w14:ligatures w14:val="standardContextual"/>
              </w:rPr>
              <w:t>Rank 4+4</w:t>
            </w:r>
          </w:p>
          <w:p w14:paraId="6DD3C3ED" w14:textId="77777777" w:rsidR="00C65EBA" w:rsidRDefault="00C65EBA">
            <w:pPr>
              <w:rPr>
                <w:lang w:val="en-US"/>
              </w:rPr>
            </w:pPr>
          </w:p>
        </w:tc>
      </w:tr>
    </w:tbl>
    <w:p w14:paraId="1F373D5B" w14:textId="3791F1AF" w:rsidR="004C6CCF" w:rsidRDefault="00EA5F30" w:rsidP="00C65EBA">
      <w:pPr>
        <w:rPr>
          <w:lang w:val="en-US"/>
        </w:rPr>
      </w:pPr>
      <w:r>
        <w:rPr>
          <w:lang w:val="en-US"/>
        </w:rPr>
        <w:t xml:space="preserve">For initial </w:t>
      </w:r>
      <w:r w:rsidR="00B00CBB">
        <w:rPr>
          <w:lang w:val="en-US"/>
        </w:rPr>
        <w:t xml:space="preserve">evaluation the combinations already used in Rel-17 (i.e. 1+1 and 2+2) </w:t>
      </w:r>
      <w:r w:rsidR="00FF32D3">
        <w:rPr>
          <w:lang w:val="en-US"/>
        </w:rPr>
        <w:t xml:space="preserve">shall be done also for 8Rx. In </w:t>
      </w:r>
      <w:r w:rsidR="008039AD">
        <w:rPr>
          <w:lang w:val="en-US"/>
        </w:rPr>
        <w:t>addition,</w:t>
      </w:r>
      <w:r w:rsidR="00FF32D3">
        <w:rPr>
          <w:lang w:val="en-US"/>
        </w:rPr>
        <w:t xml:space="preserve"> 8Rx now provides</w:t>
      </w:r>
      <w:r w:rsidR="00903E42">
        <w:rPr>
          <w:lang w:val="en-US"/>
        </w:rPr>
        <w:t xml:space="preserve"> new</w:t>
      </w:r>
      <w:r w:rsidR="00FF32D3">
        <w:rPr>
          <w:lang w:val="en-US"/>
        </w:rPr>
        <w:t xml:space="preserve"> </w:t>
      </w:r>
      <w:r w:rsidR="00903E42">
        <w:rPr>
          <w:lang w:val="en-US"/>
        </w:rPr>
        <w:t>configurations</w:t>
      </w:r>
      <w:r w:rsidR="00FF32D3">
        <w:rPr>
          <w:lang w:val="en-US"/>
        </w:rPr>
        <w:t xml:space="preserve"> </w:t>
      </w:r>
      <w:r w:rsidR="00E2630D">
        <w:rPr>
          <w:lang w:val="en-US"/>
        </w:rPr>
        <w:t>due to the availability of 8</w:t>
      </w:r>
      <w:r w:rsidR="00F34A55">
        <w:rPr>
          <w:lang w:val="en-US"/>
        </w:rPr>
        <w:t xml:space="preserve"> transmission layers</w:t>
      </w:r>
      <w:r w:rsidR="00E2630D">
        <w:rPr>
          <w:lang w:val="en-US"/>
        </w:rPr>
        <w:t>.</w:t>
      </w:r>
      <w:r w:rsidR="00441D63">
        <w:rPr>
          <w:lang w:val="en-US"/>
        </w:rPr>
        <w:br/>
      </w:r>
      <w:r w:rsidR="00E2630D">
        <w:rPr>
          <w:lang w:val="en-US"/>
        </w:rPr>
        <w:t xml:space="preserve">As part of the </w:t>
      </w:r>
      <w:r w:rsidR="008039AD">
        <w:rPr>
          <w:lang w:val="en-US"/>
        </w:rPr>
        <w:t>additional combinations,</w:t>
      </w:r>
      <w:r w:rsidR="00E2630D">
        <w:rPr>
          <w:lang w:val="en-US"/>
        </w:rPr>
        <w:t xml:space="preserve"> it is possible to define </w:t>
      </w:r>
      <w:r w:rsidR="0036261C">
        <w:rPr>
          <w:lang w:val="en-US"/>
        </w:rPr>
        <w:t>a setup with 2 interference UEs</w:t>
      </w:r>
      <w:r w:rsidR="004C6CCF">
        <w:rPr>
          <w:lang w:val="en-US"/>
        </w:rPr>
        <w:t xml:space="preserve"> in </w:t>
      </w:r>
      <w:r w:rsidR="00C435CD">
        <w:rPr>
          <w:lang w:val="en-US"/>
        </w:rPr>
        <w:t xml:space="preserve">for example </w:t>
      </w:r>
      <w:r w:rsidR="004C6CCF">
        <w:rPr>
          <w:lang w:val="en-US"/>
        </w:rPr>
        <w:t xml:space="preserve">a 2+2+2 </w:t>
      </w:r>
      <w:r w:rsidR="004C6CCF">
        <w:rPr>
          <w:lang w:val="en-US"/>
        </w:rPr>
        <w:lastRenderedPageBreak/>
        <w:t>configuration</w:t>
      </w:r>
      <w:r w:rsidR="00237042">
        <w:rPr>
          <w:lang w:val="en-US"/>
        </w:rPr>
        <w:t>, however for initial evaluation we do not see such configuration as a priority</w:t>
      </w:r>
      <w:r w:rsidR="00712F09">
        <w:rPr>
          <w:lang w:val="en-US"/>
        </w:rPr>
        <w:t xml:space="preserve"> as they are less likely to occur in deployment</w:t>
      </w:r>
      <w:r w:rsidR="008039AD">
        <w:rPr>
          <w:lang w:val="en-US"/>
        </w:rPr>
        <w:t>.</w:t>
      </w:r>
      <w:r w:rsidR="00BC6512">
        <w:rPr>
          <w:lang w:val="en-US"/>
        </w:rPr>
        <w:t xml:space="preserve"> In case it is selected to </w:t>
      </w:r>
      <w:r w:rsidR="00C4206E">
        <w:rPr>
          <w:lang w:val="en-US"/>
        </w:rPr>
        <w:t>use a 2+2+2 configuration, the two co</w:t>
      </w:r>
      <w:r w:rsidR="00712F09">
        <w:rPr>
          <w:lang w:val="en-US"/>
        </w:rPr>
        <w:t>-</w:t>
      </w:r>
      <w:r w:rsidR="00C4206E">
        <w:rPr>
          <w:lang w:val="en-US"/>
        </w:rPr>
        <w:t xml:space="preserve">UEs must </w:t>
      </w:r>
      <w:r w:rsidR="00712F09">
        <w:rPr>
          <w:lang w:val="en-US"/>
        </w:rPr>
        <w:t xml:space="preserve">not </w:t>
      </w:r>
      <w:r w:rsidR="00C4206E">
        <w:rPr>
          <w:lang w:val="en-US"/>
        </w:rPr>
        <w:t xml:space="preserve">be configured with </w:t>
      </w:r>
      <w:r w:rsidR="00712F09">
        <w:rPr>
          <w:lang w:val="en-US"/>
        </w:rPr>
        <w:t>the same</w:t>
      </w:r>
      <w:r w:rsidR="00C4206E">
        <w:rPr>
          <w:lang w:val="en-US"/>
        </w:rPr>
        <w:t xml:space="preserve"> modulation order.</w:t>
      </w:r>
      <w:r w:rsidR="00237042">
        <w:rPr>
          <w:lang w:val="en-US"/>
        </w:rPr>
        <w:br/>
      </w:r>
      <w:r w:rsidR="00F174CF">
        <w:rPr>
          <w:lang w:val="en-US"/>
        </w:rPr>
        <w:t>Additionally</w:t>
      </w:r>
      <w:r w:rsidR="00992C57">
        <w:rPr>
          <w:lang w:val="en-US"/>
        </w:rPr>
        <w:t>,</w:t>
      </w:r>
      <w:r w:rsidR="00F174CF">
        <w:rPr>
          <w:lang w:val="en-US"/>
        </w:rPr>
        <w:t xml:space="preserve"> we see the </w:t>
      </w:r>
      <w:r w:rsidR="00341970">
        <w:rPr>
          <w:lang w:val="en-US"/>
        </w:rPr>
        <w:t xml:space="preserve">proposed </w:t>
      </w:r>
      <w:r w:rsidR="00F174CF">
        <w:rPr>
          <w:lang w:val="en-US"/>
        </w:rPr>
        <w:t>combination</w:t>
      </w:r>
      <w:r w:rsidR="00341970">
        <w:rPr>
          <w:lang w:val="en-US"/>
        </w:rPr>
        <w:t>s</w:t>
      </w:r>
      <w:r w:rsidR="00F174CF">
        <w:rPr>
          <w:lang w:val="en-US"/>
        </w:rPr>
        <w:t xml:space="preserve"> of 6+2 </w:t>
      </w:r>
      <w:r w:rsidR="00481FBF">
        <w:rPr>
          <w:lang w:val="en-US"/>
        </w:rPr>
        <w:t xml:space="preserve">or 2+6 as relevant combinations </w:t>
      </w:r>
      <w:r w:rsidR="000F2EA1">
        <w:rPr>
          <w:lang w:val="en-US"/>
        </w:rPr>
        <w:t>for real network deployments</w:t>
      </w:r>
      <w:r w:rsidR="00237042">
        <w:rPr>
          <w:lang w:val="en-US"/>
        </w:rPr>
        <w:t xml:space="preserve">, </w:t>
      </w:r>
      <w:r w:rsidR="005B721C">
        <w:rPr>
          <w:lang w:val="en-US"/>
        </w:rPr>
        <w:t xml:space="preserve">where the 6+2 configuration is prioritized as being </w:t>
      </w:r>
      <w:r w:rsidR="00D834A8">
        <w:rPr>
          <w:lang w:val="en-US"/>
        </w:rPr>
        <w:t>relevant for FWA.</w:t>
      </w:r>
    </w:p>
    <w:p w14:paraId="72A7099D" w14:textId="748AEA07" w:rsidR="00C65EBA" w:rsidRDefault="00D834A8" w:rsidP="00C65EBA">
      <w:pPr>
        <w:pStyle w:val="RAN4observation0"/>
        <w:rPr>
          <w:lang w:val="en-US"/>
        </w:rPr>
      </w:pPr>
      <w:r>
        <w:rPr>
          <w:lang w:val="en-US"/>
        </w:rPr>
        <w:t xml:space="preserve">We see the need to secure </w:t>
      </w:r>
      <w:r w:rsidR="00162DAE">
        <w:rPr>
          <w:lang w:val="en-US"/>
        </w:rPr>
        <w:t xml:space="preserve">requirements for 8Rx with both Rel-17 rank configurations </w:t>
      </w:r>
      <w:r w:rsidR="00605B3F">
        <w:rPr>
          <w:lang w:val="en-US"/>
        </w:rPr>
        <w:t xml:space="preserve">(1+1 and 2+2) </w:t>
      </w:r>
      <w:r w:rsidR="00162DAE">
        <w:rPr>
          <w:lang w:val="en-US"/>
        </w:rPr>
        <w:t xml:space="preserve">as well as the 8Rx </w:t>
      </w:r>
      <w:r w:rsidR="00B54B86">
        <w:rPr>
          <w:lang w:val="en-US"/>
        </w:rPr>
        <w:t xml:space="preserve">additional </w:t>
      </w:r>
      <w:r w:rsidR="00162DAE">
        <w:rPr>
          <w:lang w:val="en-US"/>
        </w:rPr>
        <w:t xml:space="preserve">configurations </w:t>
      </w:r>
      <w:r w:rsidR="00AD6257">
        <w:rPr>
          <w:lang w:val="en-US"/>
        </w:rPr>
        <w:t xml:space="preserve">in the following order of priority: </w:t>
      </w:r>
      <w:r w:rsidR="00451A31">
        <w:rPr>
          <w:lang w:val="en-US"/>
        </w:rPr>
        <w:t>(</w:t>
      </w:r>
      <w:r w:rsidR="00AD6257">
        <w:rPr>
          <w:lang w:val="en-US"/>
        </w:rPr>
        <w:t>4+4, 6+2</w:t>
      </w:r>
      <w:r w:rsidR="00451A31">
        <w:rPr>
          <w:lang w:val="en-US"/>
        </w:rPr>
        <w:t>)</w:t>
      </w:r>
      <w:r w:rsidR="00605B3F">
        <w:rPr>
          <w:lang w:val="en-US"/>
        </w:rPr>
        <w:t xml:space="preserve">, </w:t>
      </w:r>
      <w:r w:rsidR="00451A31">
        <w:rPr>
          <w:lang w:val="en-US"/>
        </w:rPr>
        <w:t>(</w:t>
      </w:r>
      <w:r w:rsidR="00605B3F">
        <w:rPr>
          <w:lang w:val="en-US"/>
        </w:rPr>
        <w:t xml:space="preserve">2+2+2, </w:t>
      </w:r>
      <w:r w:rsidR="00AD6257">
        <w:rPr>
          <w:lang w:val="en-US"/>
        </w:rPr>
        <w:t>2+6</w:t>
      </w:r>
      <w:r w:rsidR="00451A31">
        <w:rPr>
          <w:lang w:val="en-US"/>
        </w:rPr>
        <w:t>)</w:t>
      </w:r>
      <w:r w:rsidR="00AD6257">
        <w:rPr>
          <w:lang w:val="en-US"/>
        </w:rPr>
        <w:t>.</w:t>
      </w:r>
    </w:p>
    <w:p w14:paraId="6EE4C6CF" w14:textId="6D3E5FC5" w:rsidR="00174759" w:rsidRPr="00066EF4" w:rsidRDefault="000F2EA1" w:rsidP="00066EF4">
      <w:pPr>
        <w:pStyle w:val="RAN4proposal"/>
        <w:rPr>
          <w:lang w:val="en-US"/>
        </w:rPr>
      </w:pPr>
      <w:r>
        <w:rPr>
          <w:lang w:val="en-US"/>
        </w:rPr>
        <w:t>For initial evaluation f</w:t>
      </w:r>
      <w:r w:rsidR="00B1463E">
        <w:rPr>
          <w:lang w:val="en-US"/>
        </w:rPr>
        <w:t xml:space="preserve">ocus on the following </w:t>
      </w:r>
      <w:r w:rsidR="00A862EF">
        <w:rPr>
          <w:lang w:val="en-US"/>
        </w:rPr>
        <w:t xml:space="preserve">antenna </w:t>
      </w:r>
      <w:r w:rsidR="00174759">
        <w:rPr>
          <w:lang w:val="en-US"/>
        </w:rPr>
        <w:t>configuration and</w:t>
      </w:r>
      <w:r w:rsidR="00A862EF">
        <w:rPr>
          <w:lang w:val="en-US"/>
        </w:rPr>
        <w:t xml:space="preserve"> rank</w:t>
      </w:r>
      <w:r w:rsidR="00A55B24">
        <w:rPr>
          <w:lang w:val="en-US"/>
        </w:rPr>
        <w:t xml:space="preserve"> (target UE + </w:t>
      </w:r>
      <w:proofErr w:type="spellStart"/>
      <w:r w:rsidR="00A55B24">
        <w:rPr>
          <w:lang w:val="en-US"/>
        </w:rPr>
        <w:t>coUE</w:t>
      </w:r>
      <w:proofErr w:type="spellEnd"/>
      <w:r w:rsidR="00A55B24">
        <w:rPr>
          <w:lang w:val="en-US"/>
        </w:rPr>
        <w:t>)</w:t>
      </w:r>
      <w:r w:rsidR="007818EC">
        <w:rPr>
          <w:lang w:val="en-US"/>
        </w:rPr>
        <w:t xml:space="preserve"> as starting point</w:t>
      </w:r>
      <w:r w:rsidR="00174759">
        <w:rPr>
          <w:lang w:val="en-US"/>
        </w:rPr>
        <w:t>:</w:t>
      </w:r>
      <w:r w:rsidR="00B2586C">
        <w:rPr>
          <w:lang w:val="en-US"/>
        </w:rPr>
        <w:br/>
        <w:t>1</w:t>
      </w:r>
      <w:r w:rsidR="00B2586C" w:rsidRPr="00B2586C">
        <w:rPr>
          <w:vertAlign w:val="superscript"/>
          <w:lang w:val="en-US"/>
        </w:rPr>
        <w:t>st</w:t>
      </w:r>
      <w:r w:rsidR="00B2586C">
        <w:rPr>
          <w:lang w:val="en-US"/>
        </w:rPr>
        <w:t xml:space="preserve"> priority:</w:t>
      </w:r>
      <w:r w:rsidR="00174759">
        <w:rPr>
          <w:lang w:val="en-US"/>
        </w:rPr>
        <w:br/>
        <w:t xml:space="preserve">- </w:t>
      </w:r>
      <w:r w:rsidR="00653B6E">
        <w:rPr>
          <w:lang w:val="en-US"/>
        </w:rPr>
        <w:t>Rank 1+1 for 2Tx8Rx</w:t>
      </w:r>
      <w:r w:rsidR="00653B6E">
        <w:rPr>
          <w:lang w:val="en-US"/>
        </w:rPr>
        <w:br/>
        <w:t xml:space="preserve">- </w:t>
      </w:r>
      <w:r w:rsidR="00174759">
        <w:rPr>
          <w:lang w:val="en-US"/>
        </w:rPr>
        <w:t xml:space="preserve">Rank 2+2 for </w:t>
      </w:r>
      <w:r w:rsidR="00C071F0">
        <w:rPr>
          <w:lang w:val="en-US"/>
        </w:rPr>
        <w:t>4</w:t>
      </w:r>
      <w:r w:rsidR="00174759">
        <w:rPr>
          <w:lang w:val="en-US"/>
        </w:rPr>
        <w:t>Tx8Rx</w:t>
      </w:r>
      <w:r w:rsidR="00174759">
        <w:rPr>
          <w:lang w:val="en-US"/>
        </w:rPr>
        <w:br/>
        <w:t xml:space="preserve">- Rank 4+4 for </w:t>
      </w:r>
      <w:r w:rsidR="00C071F0">
        <w:rPr>
          <w:lang w:val="en-US"/>
        </w:rPr>
        <w:t>8</w:t>
      </w:r>
      <w:r w:rsidR="00174759">
        <w:rPr>
          <w:lang w:val="en-US"/>
        </w:rPr>
        <w:t>Tx8Rx</w:t>
      </w:r>
      <w:r w:rsidR="00174759">
        <w:rPr>
          <w:lang w:val="en-US"/>
        </w:rPr>
        <w:br/>
        <w:t xml:space="preserve">- </w:t>
      </w:r>
      <w:r w:rsidR="007818EC">
        <w:rPr>
          <w:lang w:val="en-US"/>
        </w:rPr>
        <w:t>R</w:t>
      </w:r>
      <w:r w:rsidR="00174759">
        <w:rPr>
          <w:lang w:val="en-US"/>
        </w:rPr>
        <w:t xml:space="preserve">ank </w:t>
      </w:r>
      <w:r w:rsidR="00BD549D">
        <w:rPr>
          <w:lang w:val="en-US"/>
        </w:rPr>
        <w:t>6</w:t>
      </w:r>
      <w:r w:rsidR="00174759">
        <w:rPr>
          <w:lang w:val="en-US"/>
        </w:rPr>
        <w:t>+</w:t>
      </w:r>
      <w:r w:rsidR="00BD549D">
        <w:rPr>
          <w:lang w:val="en-US"/>
        </w:rPr>
        <w:t>2</w:t>
      </w:r>
      <w:r w:rsidR="00174759">
        <w:rPr>
          <w:lang w:val="en-US"/>
        </w:rPr>
        <w:t xml:space="preserve"> </w:t>
      </w:r>
      <w:r w:rsidR="0088551A">
        <w:rPr>
          <w:lang w:val="en-US"/>
        </w:rPr>
        <w:t>for 8Tx8Rx</w:t>
      </w:r>
      <w:r w:rsidR="00B2586C">
        <w:rPr>
          <w:lang w:val="en-US"/>
        </w:rPr>
        <w:br/>
        <w:t>2</w:t>
      </w:r>
      <w:r w:rsidR="00B2586C" w:rsidRPr="00B2586C">
        <w:rPr>
          <w:vertAlign w:val="superscript"/>
          <w:lang w:val="en-US"/>
        </w:rPr>
        <w:t>nd</w:t>
      </w:r>
      <w:r w:rsidR="00B2586C">
        <w:rPr>
          <w:lang w:val="en-US"/>
        </w:rPr>
        <w:t xml:space="preserve"> propriety:</w:t>
      </w:r>
      <w:r w:rsidR="00066EF4">
        <w:rPr>
          <w:lang w:val="en-US"/>
        </w:rPr>
        <w:br/>
        <w:t xml:space="preserve">- </w:t>
      </w:r>
      <w:r w:rsidR="00066EF4" w:rsidRPr="00024633">
        <w:rPr>
          <w:lang w:val="en-US"/>
        </w:rPr>
        <w:t xml:space="preserve">Rank 2+2+2 for </w:t>
      </w:r>
      <w:r w:rsidR="00066EF4">
        <w:rPr>
          <w:lang w:val="en-US"/>
        </w:rPr>
        <w:t>8</w:t>
      </w:r>
      <w:r w:rsidR="00066EF4" w:rsidRPr="00024633">
        <w:rPr>
          <w:lang w:val="en-US"/>
        </w:rPr>
        <w:t>T</w:t>
      </w:r>
      <w:r w:rsidR="00066EF4">
        <w:rPr>
          <w:lang w:val="en-US"/>
        </w:rPr>
        <w:t>x</w:t>
      </w:r>
      <w:r w:rsidR="00066EF4" w:rsidRPr="00024633">
        <w:rPr>
          <w:lang w:val="en-US"/>
        </w:rPr>
        <w:t>8R</w:t>
      </w:r>
      <w:r w:rsidR="00066EF4">
        <w:rPr>
          <w:lang w:val="en-US"/>
        </w:rPr>
        <w:t>x</w:t>
      </w:r>
      <w:r w:rsidR="00024633" w:rsidRPr="00066EF4">
        <w:rPr>
          <w:lang w:val="en-US"/>
        </w:rPr>
        <w:br/>
        <w:t xml:space="preserve">- Rank </w:t>
      </w:r>
      <w:r w:rsidR="00BD549D" w:rsidRPr="00066EF4">
        <w:rPr>
          <w:lang w:val="en-US"/>
        </w:rPr>
        <w:t>2</w:t>
      </w:r>
      <w:r w:rsidR="00024633" w:rsidRPr="00066EF4">
        <w:rPr>
          <w:lang w:val="en-US"/>
        </w:rPr>
        <w:t>+</w:t>
      </w:r>
      <w:r w:rsidR="007E0A7D" w:rsidRPr="00066EF4">
        <w:rPr>
          <w:lang w:val="en-US"/>
        </w:rPr>
        <w:t>6</w:t>
      </w:r>
      <w:r w:rsidR="00024633" w:rsidRPr="00066EF4">
        <w:rPr>
          <w:lang w:val="en-US"/>
        </w:rPr>
        <w:t xml:space="preserve"> </w:t>
      </w:r>
      <w:r w:rsidR="00174759" w:rsidRPr="00066EF4">
        <w:rPr>
          <w:lang w:val="en-US"/>
        </w:rPr>
        <w:t xml:space="preserve">for </w:t>
      </w:r>
      <w:r w:rsidR="00C071F0" w:rsidRPr="00066EF4">
        <w:rPr>
          <w:lang w:val="en-US"/>
        </w:rPr>
        <w:t>8</w:t>
      </w:r>
      <w:r w:rsidR="006E6CEB" w:rsidRPr="00066EF4">
        <w:rPr>
          <w:lang w:val="en-US"/>
        </w:rPr>
        <w:t>Tx8Rx</w:t>
      </w:r>
    </w:p>
    <w:p w14:paraId="6E64522E" w14:textId="77777777" w:rsidR="00C65EBA" w:rsidRDefault="00C65EBA" w:rsidP="00C65EBA">
      <w:pPr>
        <w:rPr>
          <w:lang w:val="en-US"/>
        </w:rPr>
      </w:pPr>
    </w:p>
    <w:p w14:paraId="02C02C67" w14:textId="77777777" w:rsidR="001D26A5" w:rsidRDefault="001D26A5" w:rsidP="00C65EBA">
      <w:pPr>
        <w:rPr>
          <w:lang w:val="en-US"/>
        </w:rPr>
      </w:pPr>
    </w:p>
    <w:p w14:paraId="74F8A73E" w14:textId="036B5605" w:rsidR="00C65EBA" w:rsidRDefault="005D7B7D" w:rsidP="00C65EBA">
      <w:pPr>
        <w:pStyle w:val="RAN4H3"/>
      </w:pPr>
      <w:r>
        <w:t>MCS</w:t>
      </w:r>
    </w:p>
    <w:p w14:paraId="1EE817BF" w14:textId="0452612C" w:rsidR="00081892" w:rsidRPr="00081892" w:rsidRDefault="00081892" w:rsidP="00081892">
      <w:r>
        <w:t xml:space="preserve">In RAN4#112 the </w:t>
      </w:r>
      <w:r w:rsidR="001A443D">
        <w:t xml:space="preserve">decision of MCS </w:t>
      </w:r>
      <w:r w:rsidR="003F3205">
        <w:t xml:space="preserve">for the target UE </w:t>
      </w:r>
      <w:r w:rsidR="001A443D">
        <w:t xml:space="preserve">was </w:t>
      </w:r>
      <w:r w:rsidR="003F3205">
        <w:t>brought up</w:t>
      </w:r>
      <w:r w:rsidR="001A443D">
        <w:t xml:space="preserve"> (see </w:t>
      </w:r>
      <w:r w:rsidR="001A443D">
        <w:fldChar w:fldCharType="begin"/>
      </w:r>
      <w:r w:rsidR="001A443D">
        <w:instrText xml:space="preserve"> REF _Ref176859938 \r \h </w:instrText>
      </w:r>
      <w:r w:rsidR="001A443D">
        <w:fldChar w:fldCharType="separate"/>
      </w:r>
      <w:r w:rsidR="009A1A1F">
        <w:t>[1]</w:t>
      </w:r>
      <w:r w:rsidR="001A443D">
        <w:fldChar w:fldCharType="end"/>
      </w:r>
      <w:r w:rsidR="001A443D">
        <w:t>):</w:t>
      </w:r>
    </w:p>
    <w:tbl>
      <w:tblPr>
        <w:tblStyle w:val="TableGrid"/>
        <w:tblW w:w="4750" w:type="pct"/>
        <w:jc w:val="center"/>
        <w:tblLook w:val="04A0" w:firstRow="1" w:lastRow="0" w:firstColumn="1" w:lastColumn="0" w:noHBand="0" w:noVBand="1"/>
      </w:tblPr>
      <w:tblGrid>
        <w:gridCol w:w="9136"/>
      </w:tblGrid>
      <w:tr w:rsidR="00C65EBA" w14:paraId="44EED074" w14:textId="77777777">
        <w:trPr>
          <w:jc w:val="center"/>
        </w:trPr>
        <w:tc>
          <w:tcPr>
            <w:tcW w:w="9617" w:type="dxa"/>
          </w:tcPr>
          <w:p w14:paraId="65D38E89" w14:textId="77777777" w:rsidR="005D7B7D" w:rsidRPr="005D7B7D" w:rsidRDefault="005D7B7D" w:rsidP="005D7B7D">
            <w:pPr>
              <w:spacing w:line="276" w:lineRule="auto"/>
              <w:rPr>
                <w:rFonts w:ascii="Calibri" w:eastAsia="Calibri" w:hAnsi="Calibri" w:cs="Times New Roman"/>
                <w:b/>
                <w:kern w:val="2"/>
                <w:sz w:val="24"/>
                <w:szCs w:val="24"/>
                <w:u w:val="single"/>
                <w:lang w:val="en-US"/>
                <w14:ligatures w14:val="standardContextual"/>
              </w:rPr>
            </w:pPr>
            <w:r w:rsidRPr="005D7B7D">
              <w:rPr>
                <w:rFonts w:ascii="Calibri" w:eastAsia="Calibri" w:hAnsi="Calibri" w:cs="Times New Roman"/>
                <w:b/>
                <w:kern w:val="2"/>
                <w:sz w:val="24"/>
                <w:szCs w:val="24"/>
                <w:u w:val="single"/>
                <w:lang w:val="en-US"/>
                <w14:ligatures w14:val="standardContextual"/>
              </w:rPr>
              <w:t>MCS</w:t>
            </w:r>
          </w:p>
          <w:p w14:paraId="00100819" w14:textId="77777777" w:rsidR="005D7B7D" w:rsidRPr="005D7B7D" w:rsidRDefault="005D7B7D" w:rsidP="005D7B7D">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5D7B7D">
              <w:rPr>
                <w:rFonts w:ascii="Calibri" w:eastAsia="SimSun" w:hAnsi="Calibri" w:cs="Times New Roman"/>
                <w:kern w:val="2"/>
                <w:sz w:val="24"/>
                <w:szCs w:val="24"/>
                <w:lang w:val="en-US" w:eastAsia="zh-CN"/>
                <w14:ligatures w14:val="standardContextual"/>
              </w:rPr>
              <w:t>Candidate options for the target UE:</w:t>
            </w:r>
          </w:p>
          <w:p w14:paraId="021350E5" w14:textId="77777777" w:rsidR="005D7B7D" w:rsidRPr="005D7B7D" w:rsidRDefault="005D7B7D" w:rsidP="005D7B7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Option 1: Same as Rel-17 2/4Rx requirements for MMSE-IRC, i.e., MCS 13</w:t>
            </w:r>
          </w:p>
          <w:p w14:paraId="3A13224E" w14:textId="77777777" w:rsidR="005D7B7D" w:rsidRPr="005D7B7D" w:rsidRDefault="005D7B7D" w:rsidP="005D7B7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 xml:space="preserve">Option 2: </w:t>
            </w:r>
          </w:p>
          <w:p w14:paraId="0B17EBEA" w14:textId="77777777" w:rsidR="005D7B7D" w:rsidRPr="005D7B7D" w:rsidRDefault="005D7B7D" w:rsidP="005D7B7D">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MCS 19 Table 1 for Rank 2</w:t>
            </w:r>
          </w:p>
          <w:p w14:paraId="2FC22EA6" w14:textId="77777777" w:rsidR="005D7B7D" w:rsidRPr="005D7B7D" w:rsidRDefault="005D7B7D" w:rsidP="005D7B7D">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 xml:space="preserve">MCS 17 Table 1 for Rank 4 </w:t>
            </w:r>
          </w:p>
          <w:p w14:paraId="47846A73" w14:textId="77777777" w:rsidR="005D7B7D" w:rsidRPr="005D7B7D" w:rsidRDefault="005D7B7D" w:rsidP="005D7B7D">
            <w:pPr>
              <w:numPr>
                <w:ilvl w:val="0"/>
                <w:numId w:val="29"/>
              </w:numPr>
              <w:snapToGrid w:val="0"/>
              <w:spacing w:before="60" w:after="60" w:line="276" w:lineRule="auto"/>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MCS 17 Table 1 for Rank 8</w:t>
            </w:r>
          </w:p>
          <w:p w14:paraId="3DF496F1" w14:textId="77777777" w:rsidR="005D7B7D" w:rsidRPr="005D7B7D" w:rsidRDefault="005D7B7D" w:rsidP="005D7B7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Option 3: Consider MCS 17 and MCS 13</w:t>
            </w:r>
          </w:p>
          <w:p w14:paraId="6B4F7B3B" w14:textId="77777777" w:rsidR="005D7B7D" w:rsidRPr="005D7B7D" w:rsidRDefault="005D7B7D" w:rsidP="005D7B7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5D7B7D">
              <w:rPr>
                <w:rFonts w:ascii="Calibri" w:eastAsia="Calibri" w:hAnsi="Calibri" w:cs="Times New Roman"/>
                <w:kern w:val="2"/>
                <w:sz w:val="24"/>
                <w:szCs w:val="24"/>
                <w:lang w:val="en-US" w:eastAsia="zh-CN"/>
                <w14:ligatures w14:val="standardContextual"/>
              </w:rPr>
              <w:t>Option 4: MCS 19 for rank 2, MCS 13 for rank 4</w:t>
            </w:r>
          </w:p>
          <w:p w14:paraId="0234F6DB" w14:textId="77777777" w:rsidR="00C65EBA" w:rsidRDefault="00C65EBA">
            <w:pPr>
              <w:rPr>
                <w:lang w:val="en-US"/>
              </w:rPr>
            </w:pPr>
          </w:p>
        </w:tc>
      </w:tr>
    </w:tbl>
    <w:p w14:paraId="18BFC205" w14:textId="77777777" w:rsidR="00C65EBA" w:rsidRDefault="00C65EBA" w:rsidP="00C65EBA">
      <w:pPr>
        <w:rPr>
          <w:lang w:val="en-US"/>
        </w:rPr>
      </w:pPr>
    </w:p>
    <w:p w14:paraId="292372D3" w14:textId="48B0117F" w:rsidR="00E1693A" w:rsidRDefault="00D044A6" w:rsidP="00C65EBA">
      <w:pPr>
        <w:rPr>
          <w:lang w:val="en-US"/>
        </w:rPr>
      </w:pPr>
      <w:r>
        <w:rPr>
          <w:lang w:val="en-US"/>
        </w:rPr>
        <w:t xml:space="preserve">In existing Rel-17 requirements MCS13 was used for both 1+1 and 2+2 cases. For 8Rx </w:t>
      </w:r>
      <w:r w:rsidR="00016C6C">
        <w:rPr>
          <w:lang w:val="en-US"/>
        </w:rPr>
        <w:t>we see it possible to select higher MCS for both 1+1 and 2+2 configurations, however for higher rank (</w:t>
      </w:r>
      <w:proofErr w:type="spellStart"/>
      <w:r w:rsidR="00016C6C">
        <w:rPr>
          <w:lang w:val="en-US"/>
        </w:rPr>
        <w:t>f.ex</w:t>
      </w:r>
      <w:proofErr w:type="spellEnd"/>
      <w:r w:rsidR="00016C6C">
        <w:rPr>
          <w:lang w:val="en-US"/>
        </w:rPr>
        <w:t xml:space="preserve">. 4+4 and 6+2) </w:t>
      </w:r>
      <w:r w:rsidR="009C2AEB">
        <w:rPr>
          <w:lang w:val="en-US"/>
        </w:rPr>
        <w:t xml:space="preserve">it is likely that </w:t>
      </w:r>
      <w:r w:rsidR="00AC3BB1">
        <w:rPr>
          <w:lang w:val="en-US"/>
        </w:rPr>
        <w:t xml:space="preserve">a </w:t>
      </w:r>
      <w:r w:rsidR="009C2AEB">
        <w:rPr>
          <w:lang w:val="en-US"/>
        </w:rPr>
        <w:t>lower MCS will be required. With 8Rx we see it possible for lower rank setup to now include MCS with 64QAM configuration</w:t>
      </w:r>
      <w:r w:rsidR="00B35BA0">
        <w:rPr>
          <w:lang w:val="en-US"/>
        </w:rPr>
        <w:t>.</w:t>
      </w:r>
    </w:p>
    <w:p w14:paraId="45B3CC36" w14:textId="6064D9DF" w:rsidR="001A7114" w:rsidRDefault="001A7114" w:rsidP="001A7114">
      <w:pPr>
        <w:pStyle w:val="RAN4proposal"/>
        <w:rPr>
          <w:lang w:val="en-US"/>
        </w:rPr>
      </w:pPr>
      <w:r>
        <w:rPr>
          <w:lang w:val="en-US"/>
        </w:rPr>
        <w:t>Use MCS</w:t>
      </w:r>
      <w:r w:rsidR="00686821">
        <w:rPr>
          <w:lang w:val="en-US"/>
        </w:rPr>
        <w:t>17/</w:t>
      </w:r>
      <w:r>
        <w:rPr>
          <w:lang w:val="en-US"/>
        </w:rPr>
        <w:t>1</w:t>
      </w:r>
      <w:r w:rsidR="00C37C2C">
        <w:rPr>
          <w:lang w:val="en-US"/>
        </w:rPr>
        <w:t xml:space="preserve">9 </w:t>
      </w:r>
      <w:r>
        <w:rPr>
          <w:lang w:val="en-US"/>
        </w:rPr>
        <w:t>for rank 1 and rank 2 and MCS</w:t>
      </w:r>
      <w:r w:rsidR="00686821">
        <w:rPr>
          <w:lang w:val="en-US"/>
        </w:rPr>
        <w:t>1</w:t>
      </w:r>
      <w:r w:rsidR="00A56A77">
        <w:rPr>
          <w:lang w:val="en-US"/>
        </w:rPr>
        <w:t>3</w:t>
      </w:r>
      <w:r w:rsidR="00686821">
        <w:rPr>
          <w:lang w:val="en-US"/>
        </w:rPr>
        <w:t>/</w:t>
      </w:r>
      <w:r>
        <w:rPr>
          <w:lang w:val="en-US"/>
        </w:rPr>
        <w:t>1</w:t>
      </w:r>
      <w:r w:rsidR="00A56A77">
        <w:rPr>
          <w:lang w:val="en-US"/>
        </w:rPr>
        <w:t>7</w:t>
      </w:r>
      <w:r>
        <w:rPr>
          <w:lang w:val="en-US"/>
        </w:rPr>
        <w:t xml:space="preserve"> for Rank4 and Rank </w:t>
      </w:r>
      <w:r w:rsidR="00A91D35">
        <w:rPr>
          <w:lang w:val="en-US"/>
        </w:rPr>
        <w:t>6</w:t>
      </w:r>
      <w:r>
        <w:rPr>
          <w:lang w:val="en-US"/>
        </w:rPr>
        <w:t xml:space="preserve"> as starting point</w:t>
      </w:r>
      <w:r w:rsidR="00A56A77">
        <w:rPr>
          <w:lang w:val="en-US"/>
        </w:rPr>
        <w:t xml:space="preserve">. </w:t>
      </w:r>
      <w:r w:rsidR="00027BA3">
        <w:rPr>
          <w:lang w:val="en-US"/>
        </w:rPr>
        <w:t>Further discuss d</w:t>
      </w:r>
      <w:r w:rsidR="00A56A77">
        <w:rPr>
          <w:lang w:val="en-US"/>
        </w:rPr>
        <w:t>own select</w:t>
      </w:r>
      <w:r w:rsidR="00780FDC">
        <w:rPr>
          <w:lang w:val="en-US"/>
        </w:rPr>
        <w:t>ing</w:t>
      </w:r>
      <w:r w:rsidR="00A56A77">
        <w:rPr>
          <w:lang w:val="en-US"/>
        </w:rPr>
        <w:t xml:space="preserve"> </w:t>
      </w:r>
      <w:r w:rsidR="00002916">
        <w:rPr>
          <w:lang w:val="en-US"/>
        </w:rPr>
        <w:t xml:space="preserve">after </w:t>
      </w:r>
      <w:r w:rsidR="00CE5E9D">
        <w:rPr>
          <w:lang w:val="en-US"/>
        </w:rPr>
        <w:t>initial simulation analysis</w:t>
      </w:r>
      <w:r w:rsidR="00002916">
        <w:rPr>
          <w:lang w:val="en-US"/>
        </w:rPr>
        <w:t>.</w:t>
      </w:r>
    </w:p>
    <w:p w14:paraId="3BF897B2" w14:textId="77777777" w:rsidR="00625609" w:rsidRDefault="00625609" w:rsidP="00C65EBA">
      <w:pPr>
        <w:rPr>
          <w:lang w:val="en-US"/>
        </w:rPr>
      </w:pPr>
    </w:p>
    <w:p w14:paraId="1C7DCDFD" w14:textId="77777777" w:rsidR="001D26A5" w:rsidRDefault="001D26A5" w:rsidP="00C65EBA">
      <w:pPr>
        <w:rPr>
          <w:lang w:val="en-US"/>
        </w:rPr>
      </w:pPr>
    </w:p>
    <w:p w14:paraId="203AF54D" w14:textId="7525ECCB" w:rsidR="00C65EBA" w:rsidRDefault="00625609" w:rsidP="00C65EBA">
      <w:pPr>
        <w:pStyle w:val="RAN4H3"/>
      </w:pPr>
      <w:r w:rsidRPr="00625609">
        <w:t>Other parameters</w:t>
      </w:r>
    </w:p>
    <w:p w14:paraId="581E2313" w14:textId="66008C58" w:rsidR="00EB45A5" w:rsidRPr="00EB45A5" w:rsidRDefault="00EB45A5" w:rsidP="00EB45A5">
      <w:r>
        <w:t xml:space="preserve">In RAN4#112 </w:t>
      </w:r>
      <w:r w:rsidR="004F4301">
        <w:t xml:space="preserve">it was proposed to reuse same configuration for Rel-17 2/4Rx (see </w:t>
      </w:r>
      <w:r w:rsidR="004F4301">
        <w:fldChar w:fldCharType="begin"/>
      </w:r>
      <w:r w:rsidR="004F4301">
        <w:instrText xml:space="preserve"> REF _Ref176859938 \r \h </w:instrText>
      </w:r>
      <w:r w:rsidR="004F4301">
        <w:fldChar w:fldCharType="separate"/>
      </w:r>
      <w:r w:rsidR="009A1A1F">
        <w:t>[1]</w:t>
      </w:r>
      <w:r w:rsidR="004F4301">
        <w:fldChar w:fldCharType="end"/>
      </w:r>
      <w:r w:rsidR="004F4301">
        <w:t>):</w:t>
      </w:r>
    </w:p>
    <w:tbl>
      <w:tblPr>
        <w:tblStyle w:val="TableGrid"/>
        <w:tblW w:w="4750" w:type="pct"/>
        <w:jc w:val="center"/>
        <w:tblLook w:val="04A0" w:firstRow="1" w:lastRow="0" w:firstColumn="1" w:lastColumn="0" w:noHBand="0" w:noVBand="1"/>
      </w:tblPr>
      <w:tblGrid>
        <w:gridCol w:w="9136"/>
      </w:tblGrid>
      <w:tr w:rsidR="00C65EBA" w14:paraId="2BD23734" w14:textId="77777777">
        <w:trPr>
          <w:jc w:val="center"/>
        </w:trPr>
        <w:tc>
          <w:tcPr>
            <w:tcW w:w="9617" w:type="dxa"/>
          </w:tcPr>
          <w:p w14:paraId="5BEBAB03" w14:textId="77777777" w:rsidR="00625609" w:rsidRPr="00625609" w:rsidRDefault="00625609" w:rsidP="00625609">
            <w:pPr>
              <w:spacing w:line="276" w:lineRule="auto"/>
              <w:rPr>
                <w:rFonts w:ascii="Calibri" w:eastAsia="Calibri" w:hAnsi="Calibri" w:cs="Times New Roman"/>
                <w:b/>
                <w:kern w:val="2"/>
                <w:sz w:val="24"/>
                <w:szCs w:val="24"/>
                <w:u w:val="single"/>
                <w:lang w:val="en-US"/>
                <w14:ligatures w14:val="standardContextual"/>
              </w:rPr>
            </w:pPr>
            <w:r w:rsidRPr="00625609">
              <w:rPr>
                <w:rFonts w:ascii="Calibri" w:eastAsia="DengXian" w:hAnsi="Calibri" w:cs="Times New Roman"/>
                <w:b/>
                <w:kern w:val="2"/>
                <w:sz w:val="24"/>
                <w:szCs w:val="24"/>
                <w:u w:val="single"/>
                <w:lang w:val="en-US" w:eastAsia="zh-CN"/>
                <w14:ligatures w14:val="standardContextual"/>
              </w:rPr>
              <w:t>Other parameters</w:t>
            </w:r>
          </w:p>
          <w:p w14:paraId="7B0C83C1" w14:textId="77777777" w:rsidR="00625609" w:rsidRPr="00625609" w:rsidRDefault="00625609" w:rsidP="00625609">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625609">
              <w:rPr>
                <w:rFonts w:ascii="Calibri" w:eastAsia="SimSun" w:hAnsi="Calibri" w:cs="Times New Roman"/>
                <w:kern w:val="2"/>
                <w:sz w:val="24"/>
                <w:szCs w:val="24"/>
                <w:lang w:val="en-US" w:eastAsia="zh-CN"/>
                <w14:ligatures w14:val="standardContextual"/>
              </w:rPr>
              <w:lastRenderedPageBreak/>
              <w:t>Candidate options:</w:t>
            </w:r>
          </w:p>
          <w:p w14:paraId="2A277202" w14:textId="77777777" w:rsidR="00625609" w:rsidRPr="00625609" w:rsidRDefault="00625609" w:rsidP="0062560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625609">
              <w:rPr>
                <w:rFonts w:ascii="Calibri" w:eastAsia="Calibri" w:hAnsi="Calibri" w:cs="Times New Roman"/>
                <w:kern w:val="2"/>
                <w:sz w:val="24"/>
                <w:szCs w:val="24"/>
                <w:lang w:val="en-US" w:eastAsia="zh-CN"/>
                <w14:ligatures w14:val="standardContextual"/>
              </w:rPr>
              <w:t>Option 1: Reuse the same configuration for Rel-17 2/4Rx for MMSE-IRC</w:t>
            </w:r>
          </w:p>
          <w:p w14:paraId="464D89F9" w14:textId="77777777" w:rsidR="00625609" w:rsidRPr="00625609" w:rsidRDefault="00625609" w:rsidP="00625609">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625609">
              <w:rPr>
                <w:rFonts w:ascii="Calibri" w:eastAsia="DengXian" w:hAnsi="Calibri" w:cs="Times New Roman"/>
                <w:kern w:val="2"/>
                <w:sz w:val="24"/>
                <w:szCs w:val="24"/>
                <w:lang w:val="en-US" w:eastAsia="zh-CN"/>
                <w14:ligatures w14:val="standardContextual"/>
              </w:rPr>
              <w:t>Other options are not precluded</w:t>
            </w:r>
          </w:p>
          <w:p w14:paraId="10E13C47" w14:textId="77777777" w:rsidR="00C65EBA" w:rsidRDefault="00C65EBA" w:rsidP="00625609">
            <w:pPr>
              <w:rPr>
                <w:lang w:val="en-US"/>
              </w:rPr>
            </w:pPr>
          </w:p>
        </w:tc>
      </w:tr>
    </w:tbl>
    <w:p w14:paraId="3A9C7D57" w14:textId="77777777" w:rsidR="00C65EBA" w:rsidRDefault="00C65EBA" w:rsidP="00C65EBA">
      <w:pPr>
        <w:rPr>
          <w:lang w:val="en-US"/>
        </w:rPr>
      </w:pPr>
    </w:p>
    <w:p w14:paraId="208135F8" w14:textId="13597801" w:rsidR="00C65EBA" w:rsidRDefault="009E0F83" w:rsidP="00BD1B25">
      <w:pPr>
        <w:rPr>
          <w:lang w:val="en-US"/>
        </w:rPr>
      </w:pPr>
      <w:r>
        <w:rPr>
          <w:lang w:val="en-US"/>
        </w:rPr>
        <w:t xml:space="preserve">For 8Rx we do not see an issue using the existing Rel-17 configurations as baseline with modifications needed to support 8Rx (i.e. </w:t>
      </w:r>
      <w:r w:rsidR="007723C2">
        <w:rPr>
          <w:lang w:val="en-US"/>
        </w:rPr>
        <w:t>configuration parameters not specifically dictated by this WID</w:t>
      </w:r>
      <w:r w:rsidR="00BD1B25">
        <w:rPr>
          <w:lang w:val="en-US"/>
        </w:rPr>
        <w:t xml:space="preserve"> can be re-used from existing Rel-17 configurations</w:t>
      </w:r>
      <w:r w:rsidR="007723C2">
        <w:rPr>
          <w:lang w:val="en-US"/>
        </w:rPr>
        <w:t>)</w:t>
      </w:r>
    </w:p>
    <w:p w14:paraId="60142ADE" w14:textId="422F37F7" w:rsidR="00ED7B67" w:rsidRPr="00F22DEB" w:rsidRDefault="00ED7B67" w:rsidP="00ED7B67">
      <w:pPr>
        <w:pStyle w:val="RAN4proposal"/>
        <w:rPr>
          <w:lang w:val="en-US"/>
        </w:rPr>
      </w:pPr>
      <w:r w:rsidRPr="00F22DEB">
        <w:rPr>
          <w:lang w:val="en-US"/>
        </w:rPr>
        <w:t xml:space="preserve">For not specifically </w:t>
      </w:r>
      <w:r>
        <w:rPr>
          <w:lang w:val="en-US"/>
        </w:rPr>
        <w:t>agreed</w:t>
      </w:r>
      <w:r w:rsidRPr="00F22DEB">
        <w:rPr>
          <w:lang w:val="en-US"/>
        </w:rPr>
        <w:t xml:space="preserve"> parameters in this WID, reuse the same configuration for Rel-17 2/4Rx for MMSE-IRC (Option 1) as a starting point</w:t>
      </w:r>
      <w:r>
        <w:rPr>
          <w:lang w:val="en-US"/>
        </w:rPr>
        <w:t xml:space="preserve"> for </w:t>
      </w:r>
      <w:r w:rsidR="00B739DD">
        <w:rPr>
          <w:lang w:val="en-US"/>
        </w:rPr>
        <w:t>initial evaluation</w:t>
      </w:r>
      <w:r w:rsidRPr="00F22DEB">
        <w:rPr>
          <w:lang w:val="en-US"/>
        </w:rPr>
        <w:t>.</w:t>
      </w:r>
    </w:p>
    <w:p w14:paraId="6F827CDC" w14:textId="77777777" w:rsidR="00651077" w:rsidRDefault="00651077" w:rsidP="00651077">
      <w:pPr>
        <w:rPr>
          <w:lang w:val="en-US"/>
        </w:rPr>
      </w:pPr>
    </w:p>
    <w:p w14:paraId="761F253A" w14:textId="77777777" w:rsidR="00B97826" w:rsidRPr="00651077" w:rsidRDefault="00B97826" w:rsidP="00651077">
      <w:pPr>
        <w:rPr>
          <w:lang w:val="en-US"/>
        </w:rPr>
      </w:pPr>
    </w:p>
    <w:p w14:paraId="33B2D6D5" w14:textId="5EE69FF7" w:rsidR="00C65EBA" w:rsidRDefault="000561DB" w:rsidP="000561DB">
      <w:pPr>
        <w:pStyle w:val="RAN4H2"/>
        <w:rPr>
          <w:lang w:val="en-US"/>
        </w:rPr>
      </w:pPr>
      <w:r w:rsidRPr="000561DB">
        <w:t>Wideband CQI reporting requirements with inter-cell interference</w:t>
      </w:r>
    </w:p>
    <w:p w14:paraId="76B8F22D" w14:textId="55C234FC" w:rsidR="00C65EBA" w:rsidRDefault="007008C2" w:rsidP="00C65EBA">
      <w:pPr>
        <w:pStyle w:val="RAN4H3"/>
      </w:pPr>
      <w:r w:rsidRPr="007008C2">
        <w:t>CQI calculation algorithm</w:t>
      </w:r>
    </w:p>
    <w:p w14:paraId="47AF0288" w14:textId="4608621C" w:rsidR="008759F5" w:rsidRPr="008759F5" w:rsidRDefault="008759F5" w:rsidP="008759F5">
      <w:r>
        <w:t xml:space="preserve">In RAN4#112 </w:t>
      </w:r>
      <w:r w:rsidR="00FA5BEC">
        <w:t xml:space="preserve">it was brought up if there is a need to introduce two CQI calculations assumptions </w:t>
      </w:r>
      <w:r w:rsidR="00D34C7B">
        <w:t xml:space="preserve">(baseline and simplified receiver) (see </w:t>
      </w:r>
      <w:r w:rsidR="00D34C7B">
        <w:fldChar w:fldCharType="begin"/>
      </w:r>
      <w:r w:rsidR="00D34C7B">
        <w:instrText xml:space="preserve"> REF _Ref176859938 \r \h </w:instrText>
      </w:r>
      <w:r w:rsidR="00D34C7B">
        <w:fldChar w:fldCharType="separate"/>
      </w:r>
      <w:r w:rsidR="009A1A1F">
        <w:t>[1]</w:t>
      </w:r>
      <w:r w:rsidR="00D34C7B">
        <w:fldChar w:fldCharType="end"/>
      </w:r>
      <w:r w:rsidR="00D34C7B">
        <w:t>)</w:t>
      </w:r>
    </w:p>
    <w:tbl>
      <w:tblPr>
        <w:tblStyle w:val="TableGrid"/>
        <w:tblW w:w="4750" w:type="pct"/>
        <w:jc w:val="center"/>
        <w:tblLook w:val="04A0" w:firstRow="1" w:lastRow="0" w:firstColumn="1" w:lastColumn="0" w:noHBand="0" w:noVBand="1"/>
      </w:tblPr>
      <w:tblGrid>
        <w:gridCol w:w="9136"/>
      </w:tblGrid>
      <w:tr w:rsidR="00C65EBA" w14:paraId="2D17955A" w14:textId="77777777">
        <w:trPr>
          <w:jc w:val="center"/>
        </w:trPr>
        <w:tc>
          <w:tcPr>
            <w:tcW w:w="9617" w:type="dxa"/>
          </w:tcPr>
          <w:p w14:paraId="45080BAC" w14:textId="77777777" w:rsidR="007008C2" w:rsidRPr="007008C2" w:rsidRDefault="007008C2" w:rsidP="007008C2">
            <w:pPr>
              <w:spacing w:line="276" w:lineRule="auto"/>
              <w:rPr>
                <w:rFonts w:ascii="Calibri" w:eastAsia="DengXian" w:hAnsi="Calibri" w:cs="Times New Roman"/>
                <w:b/>
                <w:kern w:val="2"/>
                <w:sz w:val="24"/>
                <w:szCs w:val="24"/>
                <w:u w:val="single"/>
                <w:lang w:val="en-US" w:eastAsia="zh-CN"/>
                <w14:ligatures w14:val="standardContextual"/>
              </w:rPr>
            </w:pPr>
            <w:r w:rsidRPr="007008C2">
              <w:rPr>
                <w:rFonts w:ascii="Calibri" w:eastAsia="DengXian" w:hAnsi="Calibri" w:cs="Times New Roman"/>
                <w:b/>
                <w:kern w:val="2"/>
                <w:sz w:val="24"/>
                <w:szCs w:val="24"/>
                <w:u w:val="single"/>
                <w:lang w:val="en-US" w:eastAsia="zh-CN"/>
                <w14:ligatures w14:val="standardContextual"/>
              </w:rPr>
              <w:t xml:space="preserve">CQI calculation algorithm </w:t>
            </w:r>
          </w:p>
          <w:p w14:paraId="60B48F83" w14:textId="77777777" w:rsidR="007008C2" w:rsidRPr="007008C2" w:rsidRDefault="007008C2" w:rsidP="007008C2">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7008C2">
              <w:rPr>
                <w:rFonts w:ascii="Calibri" w:eastAsia="SimSun" w:hAnsi="Calibri" w:cs="Times New Roman"/>
                <w:kern w:val="2"/>
                <w:sz w:val="24"/>
                <w:szCs w:val="24"/>
                <w:lang w:val="en-US" w:eastAsia="zh-CN"/>
                <w14:ligatures w14:val="standardContextual"/>
              </w:rPr>
              <w:t>Candidate options:</w:t>
            </w:r>
          </w:p>
          <w:p w14:paraId="09F2801E" w14:textId="77777777" w:rsidR="007008C2" w:rsidRPr="007008C2" w:rsidRDefault="007008C2" w:rsidP="007008C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008C2">
              <w:rPr>
                <w:rFonts w:ascii="Calibri" w:eastAsia="Calibri" w:hAnsi="Calibri" w:cs="Times New Roman"/>
                <w:kern w:val="2"/>
                <w:sz w:val="24"/>
                <w:szCs w:val="24"/>
                <w:lang w:val="en-US" w:eastAsia="zh-CN"/>
                <w14:ligatures w14:val="standardContextual"/>
              </w:rPr>
              <w:t>Option 1: RAN4 to consider whether to introduce two CQI calculation assumptions to match two 8Rx receiver assumptions.</w:t>
            </w:r>
          </w:p>
          <w:p w14:paraId="3729A51D" w14:textId="77777777" w:rsidR="007008C2" w:rsidRPr="007008C2" w:rsidRDefault="007008C2" w:rsidP="007008C2">
            <w:pPr>
              <w:widowControl w:val="0"/>
              <w:numPr>
                <w:ilvl w:val="2"/>
                <w:numId w:val="28"/>
              </w:numPr>
              <w:tabs>
                <w:tab w:val="left" w:pos="484"/>
                <w:tab w:val="left" w:pos="709"/>
                <w:tab w:val="left" w:pos="1440"/>
                <w:tab w:val="left" w:pos="1701"/>
              </w:tabs>
              <w:snapToGrid w:val="0"/>
              <w:spacing w:before="60" w:after="60" w:line="276" w:lineRule="auto"/>
              <w:rPr>
                <w:rFonts w:ascii="Calibri" w:eastAsia="Calibri" w:hAnsi="Calibri" w:cs="Times New Roman"/>
                <w:kern w:val="2"/>
                <w:sz w:val="24"/>
                <w:szCs w:val="24"/>
                <w:lang w:val="en-US" w:eastAsia="zh-CN"/>
                <w14:ligatures w14:val="standardContextual"/>
              </w:rPr>
            </w:pPr>
            <w:r w:rsidRPr="007008C2">
              <w:rPr>
                <w:rFonts w:ascii="Calibri" w:eastAsia="DengXian" w:hAnsi="Calibri" w:cs="Times New Roman"/>
                <w:kern w:val="2"/>
                <w:sz w:val="24"/>
                <w:szCs w:val="24"/>
                <w:lang w:val="en-US" w:eastAsia="zh-CN"/>
                <w14:ligatures w14:val="standardContextual"/>
              </w:rPr>
              <w:t>Baseline CQI calculation: UE perform CQI calculation with 8Rx joint processing</w:t>
            </w:r>
          </w:p>
          <w:p w14:paraId="53B01570" w14:textId="77777777" w:rsidR="007008C2" w:rsidRPr="007008C2" w:rsidRDefault="007008C2" w:rsidP="007008C2">
            <w:pPr>
              <w:widowControl w:val="0"/>
              <w:numPr>
                <w:ilvl w:val="2"/>
                <w:numId w:val="28"/>
              </w:numPr>
              <w:tabs>
                <w:tab w:val="left" w:pos="484"/>
                <w:tab w:val="left" w:pos="709"/>
                <w:tab w:val="left" w:pos="1440"/>
                <w:tab w:val="left" w:pos="1701"/>
              </w:tabs>
              <w:snapToGrid w:val="0"/>
              <w:spacing w:before="60" w:after="60" w:line="276" w:lineRule="auto"/>
              <w:rPr>
                <w:rFonts w:ascii="Calibri" w:eastAsia="Calibri" w:hAnsi="Calibri" w:cs="Times New Roman"/>
                <w:kern w:val="2"/>
                <w:sz w:val="24"/>
                <w:szCs w:val="24"/>
                <w:lang w:val="en-US" w:eastAsia="zh-CN"/>
                <w14:ligatures w14:val="standardContextual"/>
              </w:rPr>
            </w:pPr>
            <w:r w:rsidRPr="007008C2">
              <w:rPr>
                <w:rFonts w:ascii="Calibri" w:eastAsia="DengXian" w:hAnsi="Calibri" w:cs="Times New Roman"/>
                <w:kern w:val="2"/>
                <w:sz w:val="24"/>
                <w:szCs w:val="24"/>
                <w:lang w:val="en-US" w:eastAsia="zh-CN"/>
                <w14:ligatures w14:val="standardContextual"/>
              </w:rPr>
              <w:t>Simplified CQI calculation: UE perform CQI calculation with separate 4Rx processing</w:t>
            </w:r>
          </w:p>
          <w:p w14:paraId="2533439A" w14:textId="77777777" w:rsidR="007008C2" w:rsidRPr="007008C2" w:rsidRDefault="007008C2" w:rsidP="007008C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7008C2">
              <w:rPr>
                <w:rFonts w:ascii="Calibri" w:eastAsia="DengXian" w:hAnsi="Calibri" w:cs="Times New Roman"/>
                <w:kern w:val="2"/>
                <w:sz w:val="24"/>
                <w:szCs w:val="24"/>
                <w:lang w:val="en-US" w:eastAsia="zh-CN"/>
                <w14:ligatures w14:val="standardContextual"/>
              </w:rPr>
              <w:t>Other options not precluded</w:t>
            </w:r>
          </w:p>
          <w:p w14:paraId="302F9944" w14:textId="77777777" w:rsidR="00C65EBA" w:rsidRDefault="00C65EBA">
            <w:pPr>
              <w:rPr>
                <w:lang w:val="en-US"/>
              </w:rPr>
            </w:pPr>
          </w:p>
        </w:tc>
      </w:tr>
    </w:tbl>
    <w:p w14:paraId="22042494" w14:textId="77777777" w:rsidR="008759F5" w:rsidRDefault="008759F5" w:rsidP="008759F5">
      <w:pPr>
        <w:rPr>
          <w:lang w:val="en-US"/>
        </w:rPr>
      </w:pPr>
    </w:p>
    <w:p w14:paraId="4599485B" w14:textId="0EC325A4" w:rsidR="00825415" w:rsidRDefault="00D168C1" w:rsidP="008759F5">
      <w:pPr>
        <w:rPr>
          <w:lang w:val="en-US"/>
        </w:rPr>
      </w:pPr>
      <w:r>
        <w:rPr>
          <w:lang w:val="en-US"/>
        </w:rPr>
        <w:t xml:space="preserve">In Rel-18 CQI requirements were only defined for 8Rx </w:t>
      </w:r>
      <w:r w:rsidR="007A14F3">
        <w:rPr>
          <w:lang w:val="en-US"/>
        </w:rPr>
        <w:t>AWGN case without any distinction between simplified or baseline receiver</w:t>
      </w:r>
      <w:r w:rsidR="005011D9">
        <w:rPr>
          <w:lang w:val="en-US"/>
        </w:rPr>
        <w:t>, hence there were found no need to distinguish between CQI calculation assumptions</w:t>
      </w:r>
      <w:r w:rsidR="00B85291">
        <w:rPr>
          <w:lang w:val="en-US"/>
        </w:rPr>
        <w:t>.</w:t>
      </w:r>
    </w:p>
    <w:p w14:paraId="38A7C949" w14:textId="034FBA93" w:rsidR="00AF7679" w:rsidRDefault="005544FC" w:rsidP="008759F5">
      <w:pPr>
        <w:rPr>
          <w:lang w:val="en-US"/>
        </w:rPr>
      </w:pPr>
      <w:r>
        <w:rPr>
          <w:lang w:val="en-US"/>
        </w:rPr>
        <w:t xml:space="preserve">We support only introducing one CQI calculation assumption independent of the receiver </w:t>
      </w:r>
      <w:r w:rsidR="00370855">
        <w:rPr>
          <w:lang w:val="en-US"/>
        </w:rPr>
        <w:t>types u</w:t>
      </w:r>
      <w:r w:rsidR="00C26D2B">
        <w:rPr>
          <w:lang w:val="en-US"/>
        </w:rPr>
        <w:t xml:space="preserve">nless </w:t>
      </w:r>
      <w:r w:rsidR="005873B1">
        <w:rPr>
          <w:lang w:val="en-US"/>
        </w:rPr>
        <w:t xml:space="preserve">it is found that introduction of two CQI calculation assumptions </w:t>
      </w:r>
      <w:r w:rsidR="00370855">
        <w:rPr>
          <w:lang w:val="en-US"/>
        </w:rPr>
        <w:t>is</w:t>
      </w:r>
      <w:r w:rsidR="005873B1">
        <w:rPr>
          <w:lang w:val="en-US"/>
        </w:rPr>
        <w:t xml:space="preserve"> needed</w:t>
      </w:r>
      <w:r w:rsidR="003F3627">
        <w:rPr>
          <w:lang w:val="en-US"/>
        </w:rPr>
        <w:t xml:space="preserve"> possible if agreed to introduce CQI requirements for fading conditions</w:t>
      </w:r>
      <w:r w:rsidR="00370855">
        <w:rPr>
          <w:lang w:val="en-US"/>
        </w:rPr>
        <w:t>.</w:t>
      </w:r>
    </w:p>
    <w:p w14:paraId="3C16616E" w14:textId="77777777" w:rsidR="00704AB1" w:rsidRDefault="00704AB1" w:rsidP="00704AB1">
      <w:pPr>
        <w:rPr>
          <w:lang w:val="en-US"/>
        </w:rPr>
      </w:pPr>
    </w:p>
    <w:p w14:paraId="79AE879B" w14:textId="3FA505BA" w:rsidR="00F23E4F" w:rsidRDefault="00F23E4F" w:rsidP="00F23E4F">
      <w:pPr>
        <w:pStyle w:val="RAN4proposal"/>
        <w:rPr>
          <w:lang w:val="en-US"/>
        </w:rPr>
      </w:pPr>
      <w:r>
        <w:rPr>
          <w:lang w:val="en-US"/>
        </w:rPr>
        <w:t xml:space="preserve">For </w:t>
      </w:r>
      <w:r w:rsidR="003B5A66">
        <w:rPr>
          <w:lang w:val="en-US"/>
        </w:rPr>
        <w:t>now,</w:t>
      </w:r>
      <w:r w:rsidR="00E45B0A">
        <w:rPr>
          <w:lang w:val="en-US"/>
        </w:rPr>
        <w:t xml:space="preserve"> </w:t>
      </w:r>
      <w:r>
        <w:rPr>
          <w:lang w:val="en-US"/>
        </w:rPr>
        <w:t>introduce one CQI calculation assumption independent of receiver type. Reconsider if later proven that two CQI calculation assumptions matching the two receiver types are needed.</w:t>
      </w:r>
    </w:p>
    <w:p w14:paraId="2DFE1F3C" w14:textId="77777777" w:rsidR="00680387" w:rsidRDefault="00680387" w:rsidP="00680387">
      <w:pPr>
        <w:rPr>
          <w:lang w:val="en-US"/>
        </w:rPr>
      </w:pPr>
    </w:p>
    <w:p w14:paraId="5F249B0C" w14:textId="77777777" w:rsidR="001D26A5" w:rsidRPr="00680387" w:rsidRDefault="001D26A5" w:rsidP="00680387">
      <w:pPr>
        <w:rPr>
          <w:lang w:val="en-US"/>
        </w:rPr>
      </w:pPr>
    </w:p>
    <w:p w14:paraId="3F3F1E1B" w14:textId="2957BBED" w:rsidR="00C65EBA" w:rsidRPr="00C65EBA" w:rsidRDefault="00C90B57" w:rsidP="00C65EBA">
      <w:pPr>
        <w:pStyle w:val="RAN4H3"/>
      </w:pPr>
      <w:r w:rsidRPr="00C90B57">
        <w:lastRenderedPageBreak/>
        <w:t>Test metric</w:t>
      </w:r>
    </w:p>
    <w:tbl>
      <w:tblPr>
        <w:tblStyle w:val="TableGrid"/>
        <w:tblW w:w="4750" w:type="pct"/>
        <w:jc w:val="center"/>
        <w:tblLook w:val="04A0" w:firstRow="1" w:lastRow="0" w:firstColumn="1" w:lastColumn="0" w:noHBand="0" w:noVBand="1"/>
      </w:tblPr>
      <w:tblGrid>
        <w:gridCol w:w="9136"/>
      </w:tblGrid>
      <w:tr w:rsidR="00C65EBA" w14:paraId="17518197" w14:textId="77777777">
        <w:trPr>
          <w:jc w:val="center"/>
        </w:trPr>
        <w:tc>
          <w:tcPr>
            <w:tcW w:w="9617" w:type="dxa"/>
          </w:tcPr>
          <w:p w14:paraId="16C16CBC" w14:textId="77777777" w:rsidR="00C90B57" w:rsidRPr="00C90B57" w:rsidRDefault="00C90B57" w:rsidP="00C90B57">
            <w:pPr>
              <w:spacing w:line="276" w:lineRule="auto"/>
              <w:rPr>
                <w:rFonts w:ascii="Calibri" w:eastAsia="Calibri" w:hAnsi="Calibri" w:cs="Times New Roman"/>
                <w:b/>
                <w:kern w:val="2"/>
                <w:sz w:val="24"/>
                <w:szCs w:val="24"/>
                <w:u w:val="single"/>
                <w:lang w:val="en-US"/>
                <w14:ligatures w14:val="standardContextual"/>
              </w:rPr>
            </w:pPr>
            <w:r w:rsidRPr="00C90B57">
              <w:rPr>
                <w:rFonts w:ascii="Calibri" w:eastAsia="DengXian" w:hAnsi="Calibri" w:cs="Times New Roman"/>
                <w:b/>
                <w:kern w:val="2"/>
                <w:sz w:val="24"/>
                <w:szCs w:val="24"/>
                <w:u w:val="single"/>
                <w:lang w:val="en-US" w:eastAsia="zh-CN"/>
                <w14:ligatures w14:val="standardContextual"/>
              </w:rPr>
              <w:t>Test metric</w:t>
            </w:r>
          </w:p>
          <w:p w14:paraId="15751B1A" w14:textId="77777777" w:rsidR="00C90B57" w:rsidRPr="00C90B57" w:rsidRDefault="00C90B57" w:rsidP="00C90B57">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C90B57">
              <w:rPr>
                <w:rFonts w:ascii="Calibri" w:eastAsia="SimSun" w:hAnsi="Calibri" w:cs="Times New Roman"/>
                <w:kern w:val="2"/>
                <w:sz w:val="24"/>
                <w:szCs w:val="24"/>
                <w:lang w:val="en-US" w:eastAsia="zh-CN"/>
                <w14:ligatures w14:val="standardContextual"/>
              </w:rPr>
              <w:t>Candidate options:</w:t>
            </w:r>
          </w:p>
          <w:p w14:paraId="489D6DC4" w14:textId="77777777" w:rsidR="00C90B57" w:rsidRPr="00C90B57" w:rsidRDefault="00C90B57" w:rsidP="00C90B57">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C90B57">
              <w:rPr>
                <w:rFonts w:ascii="Calibri" w:eastAsia="Calibri" w:hAnsi="Calibri" w:cs="Times New Roman"/>
                <w:kern w:val="2"/>
                <w:sz w:val="24"/>
                <w:szCs w:val="24"/>
                <w:lang w:val="en-US" w:eastAsia="zh-CN"/>
                <w14:ligatures w14:val="standardContextual"/>
              </w:rPr>
              <w:t>Option 1: Reuse the same test metric for Rel-17 2/4Rx</w:t>
            </w:r>
          </w:p>
          <w:tbl>
            <w:tblPr>
              <w:tblStyle w:val="TableGrid"/>
              <w:tblW w:w="0" w:type="auto"/>
              <w:tblLook w:val="04A0" w:firstRow="1" w:lastRow="0" w:firstColumn="1" w:lastColumn="0" w:noHBand="0" w:noVBand="1"/>
            </w:tblPr>
            <w:tblGrid>
              <w:gridCol w:w="8910"/>
            </w:tblGrid>
            <w:tr w:rsidR="00C90B57" w:rsidRPr="00C90B57" w14:paraId="73351306" w14:textId="77777777" w:rsidTr="00C90B57">
              <w:tc>
                <w:tcPr>
                  <w:tcW w:w="9631" w:type="dxa"/>
                  <w:tcBorders>
                    <w:top w:val="single" w:sz="4" w:space="0" w:color="auto"/>
                    <w:left w:val="single" w:sz="4" w:space="0" w:color="auto"/>
                    <w:bottom w:val="single" w:sz="4" w:space="0" w:color="auto"/>
                    <w:right w:val="single" w:sz="4" w:space="0" w:color="auto"/>
                  </w:tcBorders>
                  <w:hideMark/>
                </w:tcPr>
                <w:p w14:paraId="5A88D051" w14:textId="77777777" w:rsidR="00C90B57" w:rsidRPr="00C90B57" w:rsidRDefault="00C90B57" w:rsidP="00C90B57">
                  <w:pPr>
                    <w:numPr>
                      <w:ilvl w:val="0"/>
                      <w:numId w:val="17"/>
                    </w:numPr>
                    <w:tabs>
                      <w:tab w:val="num" w:pos="360"/>
                    </w:tabs>
                    <w:spacing w:line="276" w:lineRule="auto"/>
                    <w:ind w:left="568" w:hanging="284"/>
                    <w:rPr>
                      <w:rFonts w:ascii="Calibri" w:eastAsia="DengXian" w:hAnsi="Calibri"/>
                      <w:kern w:val="2"/>
                      <w:sz w:val="24"/>
                      <w:szCs w:val="24"/>
                      <w:lang w:val="en-US" w:eastAsia="zh-TW"/>
                      <w14:ligatures w14:val="standardContextual"/>
                    </w:rPr>
                  </w:pPr>
                  <w:bookmarkStart w:id="6" w:name="OLE_LINK63"/>
                  <w:r w:rsidRPr="00C90B57">
                    <w:rPr>
                      <w:rFonts w:ascii="Calibri" w:eastAsia="Calibri" w:hAnsi="Calibri"/>
                      <w:kern w:val="2"/>
                      <w:sz w:val="24"/>
                      <w:szCs w:val="24"/>
                      <w:lang w:val="en-US"/>
                      <w14:ligatures w14:val="standardContextual"/>
                    </w:rPr>
                    <w:t>a)</w:t>
                  </w:r>
                  <w:r w:rsidRPr="00C90B57">
                    <w:rPr>
                      <w:rFonts w:ascii="Calibri" w:eastAsia="Calibri" w:hAnsi="Calibri"/>
                      <w:kern w:val="2"/>
                      <w:sz w:val="24"/>
                      <w:szCs w:val="24"/>
                      <w:lang w:val="en-US"/>
                      <w14:ligatures w14:val="standardContextual"/>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7" w:name="OLE_LINK48"/>
                  <w:r w:rsidRPr="00C90B57">
                    <w:rPr>
                      <w:rFonts w:ascii="Symbol" w:eastAsia="Calibri" w:hAnsi="Symbol"/>
                      <w:i/>
                      <w:iCs/>
                      <w:kern w:val="2"/>
                      <w:sz w:val="24"/>
                      <w:szCs w:val="24"/>
                      <w:lang w:val="en-US"/>
                      <w14:ligatures w14:val="standardContextual"/>
                    </w:rPr>
                    <w:t>g</w:t>
                  </w:r>
                  <w:r w:rsidRPr="00C90B57">
                    <w:rPr>
                      <w:rFonts w:ascii="Symbol" w:eastAsia="Calibri" w:hAnsi="Symbol"/>
                      <w:kern w:val="2"/>
                      <w:sz w:val="24"/>
                      <w:szCs w:val="24"/>
                      <w:lang w:val="en-US"/>
                      <w14:ligatures w14:val="standardContextual"/>
                    </w:rPr>
                    <w:t xml:space="preserve"> </w:t>
                  </w:r>
                  <w:bookmarkEnd w:id="7"/>
                  <w:r w:rsidRPr="00C90B57">
                    <w:rPr>
                      <w:rFonts w:ascii="Symbol" w:hAnsi="Symbol"/>
                      <w:kern w:val="2"/>
                      <w:sz w:val="24"/>
                      <w:szCs w:val="24"/>
                      <w:lang w:val="en-US" w:eastAsia="zh-TW"/>
                      <w14:ligatures w14:val="standardContextual"/>
                    </w:rPr>
                    <w:t>.</w:t>
                  </w:r>
                </w:p>
                <w:p w14:paraId="4DACA4A4" w14:textId="77777777" w:rsidR="00C90B57" w:rsidRPr="00C90B57" w:rsidRDefault="00C90B57" w:rsidP="00C90B57">
                  <w:pPr>
                    <w:numPr>
                      <w:ilvl w:val="0"/>
                      <w:numId w:val="17"/>
                    </w:numPr>
                    <w:tabs>
                      <w:tab w:val="num" w:pos="360"/>
                    </w:tabs>
                    <w:spacing w:line="276" w:lineRule="auto"/>
                    <w:ind w:left="568" w:hanging="284"/>
                    <w:rPr>
                      <w:rFonts w:ascii="Calibri" w:eastAsia="Calibri" w:hAnsi="Calibri"/>
                      <w:kern w:val="2"/>
                      <w:sz w:val="24"/>
                      <w:szCs w:val="24"/>
                      <w:lang w:val="en-US" w:eastAsia="zh-CN"/>
                      <w14:ligatures w14:val="standardContextual"/>
                    </w:rPr>
                  </w:pPr>
                  <w:r w:rsidRPr="00C90B57">
                    <w:rPr>
                      <w:rFonts w:ascii="Calibri" w:eastAsia="Calibri" w:hAnsi="Calibri"/>
                      <w:kern w:val="2"/>
                      <w:sz w:val="24"/>
                      <w:szCs w:val="24"/>
                      <w:lang w:val="en-US"/>
                      <w14:ligatures w14:val="standardContextual"/>
                    </w:rPr>
                    <w:t>b)</w:t>
                  </w:r>
                  <w:r w:rsidRPr="00C90B57">
                    <w:rPr>
                      <w:rFonts w:ascii="Calibri" w:eastAsia="Calibri" w:hAnsi="Calibri"/>
                      <w:kern w:val="2"/>
                      <w:sz w:val="24"/>
                      <w:szCs w:val="24"/>
                      <w:lang w:val="en-US"/>
                      <w14:ligatures w14:val="standardContextual"/>
                    </w:rPr>
                    <w:tab/>
                    <w:t xml:space="preserve">when transmitting the transport format indicated by each reported wideband CQI index subject to an interference source with specified INR, the average BLER for the indicated transport formats shall be greater than or equal to </w:t>
                  </w:r>
                  <w:r w:rsidRPr="00C90B57">
                    <w:rPr>
                      <w:rFonts w:ascii="Calibri" w:hAnsi="Calibri"/>
                      <w:kern w:val="2"/>
                      <w:sz w:val="24"/>
                      <w:szCs w:val="24"/>
                      <w:lang w:val="en-US" w:eastAsia="zh-TW"/>
                      <w14:ligatures w14:val="standardContextual"/>
                    </w:rPr>
                    <w:t>X%</w:t>
                  </w:r>
                  <w:r w:rsidRPr="00C90B57">
                    <w:rPr>
                      <w:rFonts w:ascii="Calibri" w:eastAsia="Calibri" w:hAnsi="Calibri"/>
                      <w:kern w:val="2"/>
                      <w:sz w:val="24"/>
                      <w:szCs w:val="24"/>
                      <w:lang w:val="en-US"/>
                      <w14:ligatures w14:val="standardContextual"/>
                    </w:rPr>
                    <w:t>.</w:t>
                  </w:r>
                  <w:bookmarkEnd w:id="6"/>
                </w:p>
              </w:tc>
            </w:tr>
          </w:tbl>
          <w:p w14:paraId="5627B926" w14:textId="77777777" w:rsidR="00C90B57" w:rsidRPr="00C90B57" w:rsidRDefault="00C90B57" w:rsidP="00C90B57">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SimSun" w:hAnsi="Calibri" w:cs="Times New Roman"/>
                <w:kern w:val="2"/>
                <w:sz w:val="24"/>
                <w:szCs w:val="24"/>
                <w:lang w:val="en-US" w:eastAsia="zh-CN"/>
                <w14:ligatures w14:val="standardContextual"/>
              </w:rPr>
            </w:pPr>
            <w:r w:rsidRPr="00C90B57">
              <w:rPr>
                <w:rFonts w:ascii="Calibri" w:eastAsia="Calibri" w:hAnsi="Calibri" w:cs="Times New Roman"/>
                <w:kern w:val="2"/>
                <w:sz w:val="24"/>
                <w:szCs w:val="24"/>
                <w:lang w:val="en-US" w:eastAsia="zh-CN"/>
                <w14:ligatures w14:val="standardContextual"/>
              </w:rPr>
              <w:t>Other options are not precluded</w:t>
            </w:r>
          </w:p>
          <w:p w14:paraId="7372D490" w14:textId="77777777" w:rsidR="00C65EBA" w:rsidRDefault="00C65EBA">
            <w:pPr>
              <w:rPr>
                <w:lang w:val="en-US"/>
              </w:rPr>
            </w:pPr>
          </w:p>
        </w:tc>
      </w:tr>
    </w:tbl>
    <w:p w14:paraId="56C7E877" w14:textId="77777777" w:rsidR="00BE732D" w:rsidRDefault="00BE732D" w:rsidP="00E812F2">
      <w:pPr>
        <w:rPr>
          <w:lang w:val="en-US"/>
        </w:rPr>
      </w:pPr>
    </w:p>
    <w:p w14:paraId="70D30DD7" w14:textId="42521EEF" w:rsidR="00C65EBA" w:rsidRDefault="00F61B7D" w:rsidP="00E812F2">
      <w:pPr>
        <w:rPr>
          <w:lang w:val="en-US"/>
        </w:rPr>
      </w:pPr>
      <w:r>
        <w:rPr>
          <w:lang w:val="en-US"/>
        </w:rPr>
        <w:t xml:space="preserve">For 8Rx we do not see any reason to </w:t>
      </w:r>
      <w:r w:rsidR="00E812F2">
        <w:rPr>
          <w:lang w:val="en-US"/>
        </w:rPr>
        <w:t>change the test metric from Rel-17, hence we are fine with reusing the same test metric from Rel-17 2/4Rx.</w:t>
      </w:r>
    </w:p>
    <w:p w14:paraId="6BC6E205" w14:textId="1E8D091C" w:rsidR="00C65EBA" w:rsidRDefault="00000078" w:rsidP="00C65EBA">
      <w:pPr>
        <w:pStyle w:val="RAN4proposal"/>
        <w:rPr>
          <w:lang w:val="en-US"/>
        </w:rPr>
      </w:pPr>
      <w:r>
        <w:rPr>
          <w:lang w:val="en-US"/>
        </w:rPr>
        <w:t>As a starting point, r</w:t>
      </w:r>
      <w:r w:rsidR="00ED4690">
        <w:rPr>
          <w:lang w:val="en-US"/>
        </w:rPr>
        <w:t>euse the same test metric as for Rel-17 2/4Rx (Option 1)</w:t>
      </w:r>
      <w:r w:rsidR="00CB505A">
        <w:rPr>
          <w:lang w:val="en-US"/>
        </w:rPr>
        <w:t xml:space="preserve"> for initial evaluation</w:t>
      </w:r>
    </w:p>
    <w:p w14:paraId="47D9CFD4" w14:textId="77777777" w:rsidR="00C65EBA" w:rsidRDefault="00C65EBA" w:rsidP="00C65EBA">
      <w:pPr>
        <w:rPr>
          <w:lang w:val="en-US"/>
        </w:rPr>
      </w:pPr>
    </w:p>
    <w:p w14:paraId="71AAE575" w14:textId="77777777" w:rsidR="001D26A5" w:rsidRDefault="001D26A5" w:rsidP="00C65EBA">
      <w:pPr>
        <w:rPr>
          <w:lang w:val="en-US"/>
        </w:rPr>
      </w:pPr>
    </w:p>
    <w:p w14:paraId="051FB8BC" w14:textId="10E7FCA0" w:rsidR="00C65EBA" w:rsidRPr="00C65EBA" w:rsidRDefault="00152A12" w:rsidP="00C65EBA">
      <w:pPr>
        <w:pStyle w:val="RAN4H3"/>
      </w:pPr>
      <w:r w:rsidRPr="00152A12">
        <w:t>Propagation condition</w:t>
      </w:r>
    </w:p>
    <w:tbl>
      <w:tblPr>
        <w:tblStyle w:val="TableGrid"/>
        <w:tblW w:w="4750" w:type="pct"/>
        <w:jc w:val="center"/>
        <w:tblLook w:val="04A0" w:firstRow="1" w:lastRow="0" w:firstColumn="1" w:lastColumn="0" w:noHBand="0" w:noVBand="1"/>
      </w:tblPr>
      <w:tblGrid>
        <w:gridCol w:w="9136"/>
      </w:tblGrid>
      <w:tr w:rsidR="00C65EBA" w14:paraId="442D0FFB" w14:textId="77777777">
        <w:trPr>
          <w:jc w:val="center"/>
        </w:trPr>
        <w:tc>
          <w:tcPr>
            <w:tcW w:w="9617" w:type="dxa"/>
          </w:tcPr>
          <w:p w14:paraId="042E46B0" w14:textId="77777777" w:rsidR="00152A12" w:rsidRPr="00152A12" w:rsidRDefault="00152A12" w:rsidP="00152A12">
            <w:pPr>
              <w:spacing w:line="276" w:lineRule="auto"/>
              <w:rPr>
                <w:rFonts w:ascii="Calibri" w:eastAsia="Calibri" w:hAnsi="Calibri" w:cs="Times New Roman"/>
                <w:b/>
                <w:kern w:val="2"/>
                <w:sz w:val="24"/>
                <w:szCs w:val="24"/>
                <w:u w:val="single"/>
                <w:lang w:val="en-US"/>
                <w14:ligatures w14:val="standardContextual"/>
              </w:rPr>
            </w:pPr>
            <w:r w:rsidRPr="00152A12">
              <w:rPr>
                <w:rFonts w:ascii="Calibri" w:eastAsia="DengXian" w:hAnsi="Calibri" w:cs="Times New Roman"/>
                <w:b/>
                <w:kern w:val="2"/>
                <w:sz w:val="24"/>
                <w:szCs w:val="24"/>
                <w:u w:val="single"/>
                <w:lang w:val="en-US" w:eastAsia="zh-CN"/>
                <w14:ligatures w14:val="standardContextual"/>
              </w:rPr>
              <w:t>Propagation condition</w:t>
            </w:r>
          </w:p>
          <w:p w14:paraId="7E5A8801" w14:textId="77777777" w:rsidR="00152A12" w:rsidRPr="00152A12" w:rsidRDefault="00152A12" w:rsidP="00152A12">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152A12">
              <w:rPr>
                <w:rFonts w:ascii="Calibri" w:eastAsia="SimSun" w:hAnsi="Calibri" w:cs="Times New Roman"/>
                <w:kern w:val="2"/>
                <w:sz w:val="24"/>
                <w:szCs w:val="24"/>
                <w:lang w:val="en-US" w:eastAsia="zh-CN"/>
                <w14:ligatures w14:val="standardContextual"/>
              </w:rPr>
              <w:t>Candidate options:</w:t>
            </w:r>
          </w:p>
          <w:p w14:paraId="722085CC" w14:textId="77777777" w:rsidR="00152A12" w:rsidRPr="00152A12" w:rsidRDefault="00152A12" w:rsidP="00152A1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52A12">
              <w:rPr>
                <w:rFonts w:ascii="Calibri" w:eastAsia="Calibri" w:hAnsi="Calibri" w:cs="Times New Roman"/>
                <w:kern w:val="2"/>
                <w:sz w:val="24"/>
                <w:szCs w:val="24"/>
                <w:lang w:val="en-US" w:eastAsia="zh-CN"/>
                <w14:ligatures w14:val="standardContextual"/>
              </w:rPr>
              <w:t xml:space="preserve">Option 1: Reuse the same configuration for Rel-17 2/4Rx, i.e., </w:t>
            </w:r>
            <w:r w:rsidRPr="00152A12">
              <w:rPr>
                <w:rFonts w:ascii="Calibri" w:eastAsia="Calibri" w:hAnsi="Calibri" w:cs="Times New Roman"/>
                <w:kern w:val="2"/>
                <w:sz w:val="24"/>
                <w:szCs w:val="24"/>
                <w:lang w:val="en-US"/>
                <w14:ligatures w14:val="standardContextual"/>
              </w:rPr>
              <w:t>TDLA30-5 for the serving cell and AWGN for the interference cell</w:t>
            </w:r>
          </w:p>
          <w:p w14:paraId="2CFEC089" w14:textId="2DD7BD1B" w:rsidR="00C65EBA" w:rsidRPr="00152A12" w:rsidRDefault="00152A12" w:rsidP="00152A1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152A12">
              <w:rPr>
                <w:rFonts w:ascii="Calibri" w:eastAsia="Calibri" w:hAnsi="Calibri" w:cs="Times New Roman"/>
                <w:kern w:val="2"/>
                <w:sz w:val="24"/>
                <w:szCs w:val="24"/>
                <w:lang w:val="en-US" w:eastAsia="zh-CN"/>
                <w14:ligatures w14:val="standardContextual"/>
              </w:rPr>
              <w:t>Option 2: Use AWGN static channel as the baseline, further study whether to involve fading channel</w:t>
            </w:r>
          </w:p>
        </w:tc>
      </w:tr>
    </w:tbl>
    <w:p w14:paraId="3B3BFDC2" w14:textId="77777777" w:rsidR="006B4913" w:rsidRDefault="006B4913" w:rsidP="00C65EBA">
      <w:pPr>
        <w:rPr>
          <w:lang w:val="en-US"/>
        </w:rPr>
      </w:pPr>
    </w:p>
    <w:p w14:paraId="0FCAF5CA" w14:textId="618C987D" w:rsidR="00C65EBA" w:rsidRDefault="00587A4E" w:rsidP="00C65EBA">
      <w:pPr>
        <w:rPr>
          <w:lang w:val="en-US"/>
        </w:rPr>
      </w:pPr>
      <w:r>
        <w:rPr>
          <w:lang w:val="en-US"/>
        </w:rPr>
        <w:t>Fading</w:t>
      </w:r>
      <w:r w:rsidR="00C165E2">
        <w:rPr>
          <w:lang w:val="en-US"/>
        </w:rPr>
        <w:t xml:space="preserve"> </w:t>
      </w:r>
      <w:r>
        <w:rPr>
          <w:lang w:val="en-US"/>
        </w:rPr>
        <w:t xml:space="preserve">channel was used in </w:t>
      </w:r>
      <w:r w:rsidR="006B4913">
        <w:rPr>
          <w:lang w:val="en-US"/>
        </w:rPr>
        <w:t>Rel-17</w:t>
      </w:r>
      <w:r>
        <w:rPr>
          <w:lang w:val="en-US"/>
        </w:rPr>
        <w:t xml:space="preserve"> </w:t>
      </w:r>
      <w:r w:rsidR="00ED3846">
        <w:rPr>
          <w:lang w:val="en-US"/>
        </w:rPr>
        <w:t xml:space="preserve">CQI </w:t>
      </w:r>
      <w:r>
        <w:rPr>
          <w:lang w:val="en-US"/>
        </w:rPr>
        <w:t>requirements for</w:t>
      </w:r>
      <w:r w:rsidR="00ED3846">
        <w:rPr>
          <w:lang w:val="en-US"/>
        </w:rPr>
        <w:t xml:space="preserve"> inter-cell interference</w:t>
      </w:r>
      <w:r w:rsidR="006B4913">
        <w:rPr>
          <w:lang w:val="en-US"/>
        </w:rPr>
        <w:t xml:space="preserve">. No </w:t>
      </w:r>
      <w:r w:rsidR="00A947EE">
        <w:rPr>
          <w:lang w:val="en-US"/>
        </w:rPr>
        <w:t xml:space="preserve">CQI </w:t>
      </w:r>
      <w:r w:rsidR="006B4913">
        <w:rPr>
          <w:lang w:val="en-US"/>
        </w:rPr>
        <w:t xml:space="preserve">requirements were </w:t>
      </w:r>
      <w:r w:rsidR="00A947EE">
        <w:rPr>
          <w:lang w:val="en-US"/>
        </w:rPr>
        <w:t>defined</w:t>
      </w:r>
      <w:r w:rsidR="006B4913">
        <w:rPr>
          <w:lang w:val="en-US"/>
        </w:rPr>
        <w:t xml:space="preserve"> for </w:t>
      </w:r>
      <w:r w:rsidR="00A947EE">
        <w:rPr>
          <w:lang w:val="en-US"/>
        </w:rPr>
        <w:t>inter-cell inter</w:t>
      </w:r>
      <w:r w:rsidR="00696D07">
        <w:rPr>
          <w:lang w:val="en-US"/>
        </w:rPr>
        <w:t>ference</w:t>
      </w:r>
      <w:r w:rsidR="00C165E2">
        <w:rPr>
          <w:lang w:val="en-US"/>
        </w:rPr>
        <w:t xml:space="preserve"> for </w:t>
      </w:r>
      <w:r w:rsidR="00BE5DA1">
        <w:rPr>
          <w:lang w:val="en-US"/>
        </w:rPr>
        <w:t xml:space="preserve">8Rx in </w:t>
      </w:r>
      <w:r w:rsidR="00C165E2">
        <w:rPr>
          <w:lang w:val="en-US"/>
        </w:rPr>
        <w:t>Rel-18</w:t>
      </w:r>
      <w:r w:rsidR="00E10C12">
        <w:rPr>
          <w:lang w:val="en-US"/>
        </w:rPr>
        <w:t xml:space="preserve"> and we could not fully re-constr</w:t>
      </w:r>
      <w:r w:rsidR="00CF1D30">
        <w:rPr>
          <w:lang w:val="en-US"/>
        </w:rPr>
        <w:t>u</w:t>
      </w:r>
      <w:r w:rsidR="00E10C12">
        <w:rPr>
          <w:lang w:val="en-US"/>
        </w:rPr>
        <w:t xml:space="preserve">ct the reason for </w:t>
      </w:r>
      <w:r w:rsidR="00785BC4">
        <w:rPr>
          <w:lang w:val="en-US"/>
        </w:rPr>
        <w:t xml:space="preserve">including AWGN and </w:t>
      </w:r>
      <w:r w:rsidR="00E10C12">
        <w:rPr>
          <w:lang w:val="en-US"/>
        </w:rPr>
        <w:t xml:space="preserve">not </w:t>
      </w:r>
      <w:r w:rsidR="00B624A1">
        <w:rPr>
          <w:lang w:val="en-US"/>
        </w:rPr>
        <w:t>including</w:t>
      </w:r>
      <w:r w:rsidR="00E10C12">
        <w:rPr>
          <w:lang w:val="en-US"/>
        </w:rPr>
        <w:t xml:space="preserve"> fading channel conditions</w:t>
      </w:r>
      <w:r w:rsidR="00B624A1">
        <w:rPr>
          <w:lang w:val="en-US"/>
        </w:rPr>
        <w:t>.</w:t>
      </w:r>
    </w:p>
    <w:p w14:paraId="6495AA6B" w14:textId="6E1EB562" w:rsidR="00C65EBA" w:rsidRDefault="00C65EBA" w:rsidP="00785BC4">
      <w:pPr>
        <w:pStyle w:val="RAN4observation0"/>
        <w:numPr>
          <w:ilvl w:val="0"/>
          <w:numId w:val="0"/>
        </w:numPr>
        <w:rPr>
          <w:lang w:val="en-US"/>
        </w:rPr>
      </w:pPr>
    </w:p>
    <w:p w14:paraId="6314327A" w14:textId="4DDDCD5E" w:rsidR="00A76483" w:rsidRPr="00A76483" w:rsidRDefault="002C0F2E" w:rsidP="00A76483">
      <w:pPr>
        <w:pStyle w:val="RAN4observation0"/>
        <w:rPr>
          <w:lang w:val="en-US"/>
        </w:rPr>
      </w:pPr>
      <w:r>
        <w:rPr>
          <w:lang w:val="en-US"/>
        </w:rPr>
        <w:t xml:space="preserve">We could not fully re-construct </w:t>
      </w:r>
      <w:r w:rsidR="00731631">
        <w:rPr>
          <w:lang w:val="en-US"/>
        </w:rPr>
        <w:t>t</w:t>
      </w:r>
      <w:r w:rsidR="00AF7158">
        <w:rPr>
          <w:lang w:val="en-US"/>
        </w:rPr>
        <w:t>he reason for not including fading channel conditions</w:t>
      </w:r>
      <w:r w:rsidR="00731631">
        <w:rPr>
          <w:lang w:val="en-US"/>
        </w:rPr>
        <w:t xml:space="preserve"> and it does not seem to be captured in the meeting notes.</w:t>
      </w:r>
    </w:p>
    <w:p w14:paraId="78890816" w14:textId="50889B9A" w:rsidR="00DF59FB" w:rsidRPr="00DF59FB" w:rsidRDefault="001F2344">
      <w:pPr>
        <w:pStyle w:val="RAN4proposal"/>
        <w:rPr>
          <w:lang w:val="en-US"/>
        </w:rPr>
      </w:pPr>
      <w:r w:rsidRPr="00DF59FB">
        <w:rPr>
          <w:lang w:val="en-US"/>
        </w:rPr>
        <w:t>Further study whether to also include fading channel conditions.</w:t>
      </w:r>
      <w:r w:rsidR="00DF59FB" w:rsidRPr="00DF59FB">
        <w:rPr>
          <w:lang w:val="en-US"/>
        </w:rPr>
        <w:t xml:space="preserve"> In case it is decided to not include fading channel conditions then </w:t>
      </w:r>
      <w:r w:rsidR="00DF59FB">
        <w:rPr>
          <w:lang w:val="en-US"/>
        </w:rPr>
        <w:t>r</w:t>
      </w:r>
      <w:r w:rsidR="00DF59FB" w:rsidRPr="00DF59FB">
        <w:rPr>
          <w:lang w:val="en-US"/>
        </w:rPr>
        <w:t>euse the same configuration for Rel-17 2/4Rx, i.e., TDLA30-5 for the serving cell and AWGN for the interference cell.</w:t>
      </w:r>
    </w:p>
    <w:p w14:paraId="5CB7ADB3" w14:textId="77777777" w:rsidR="00C65EBA" w:rsidRDefault="00C65EBA" w:rsidP="00C65EBA">
      <w:pPr>
        <w:rPr>
          <w:lang w:val="en-US"/>
        </w:rPr>
      </w:pPr>
    </w:p>
    <w:p w14:paraId="6C69AA2D" w14:textId="77777777" w:rsidR="00F16ACE" w:rsidRDefault="00F16ACE" w:rsidP="00C65EBA">
      <w:pPr>
        <w:rPr>
          <w:lang w:val="en-US"/>
        </w:rPr>
      </w:pPr>
    </w:p>
    <w:p w14:paraId="5D7AA041" w14:textId="5FD615B7" w:rsidR="00C65EBA" w:rsidRDefault="00B61992" w:rsidP="00C65EBA">
      <w:pPr>
        <w:pStyle w:val="RAN4H3"/>
      </w:pPr>
      <w:r w:rsidRPr="00B61992">
        <w:lastRenderedPageBreak/>
        <w:t>Interference power level</w:t>
      </w:r>
    </w:p>
    <w:p w14:paraId="58020039" w14:textId="40C7EBDA" w:rsidR="00B00721" w:rsidRPr="00B00721" w:rsidRDefault="00B00721" w:rsidP="00B00721">
      <w:r>
        <w:t xml:space="preserve">In RAN4#112 the question of interference power level was brought up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C65EBA" w14:paraId="1AF0C5A2" w14:textId="77777777">
        <w:trPr>
          <w:jc w:val="center"/>
        </w:trPr>
        <w:tc>
          <w:tcPr>
            <w:tcW w:w="9617" w:type="dxa"/>
          </w:tcPr>
          <w:p w14:paraId="4290DCAE" w14:textId="77777777" w:rsidR="00B61992" w:rsidRPr="00B61992" w:rsidRDefault="00B61992" w:rsidP="00B61992">
            <w:pPr>
              <w:spacing w:line="276" w:lineRule="auto"/>
              <w:rPr>
                <w:rFonts w:ascii="Calibri" w:eastAsia="Calibri" w:hAnsi="Calibri" w:cs="Times New Roman"/>
                <w:b/>
                <w:kern w:val="2"/>
                <w:sz w:val="24"/>
                <w:szCs w:val="24"/>
                <w:u w:val="single"/>
                <w:lang w:val="en-US"/>
                <w14:ligatures w14:val="standardContextual"/>
              </w:rPr>
            </w:pPr>
            <w:r w:rsidRPr="00B61992">
              <w:rPr>
                <w:rFonts w:ascii="Calibri" w:eastAsia="DengXian" w:hAnsi="Calibri" w:cs="Times New Roman"/>
                <w:b/>
                <w:kern w:val="2"/>
                <w:sz w:val="24"/>
                <w:szCs w:val="24"/>
                <w:u w:val="single"/>
                <w:lang w:val="en-US" w:eastAsia="zh-CN"/>
                <w14:ligatures w14:val="standardContextual"/>
              </w:rPr>
              <w:t>Interference power level</w:t>
            </w:r>
          </w:p>
          <w:p w14:paraId="4A6ECE1C" w14:textId="77777777" w:rsidR="00B61992" w:rsidRPr="00B61992" w:rsidRDefault="00B61992" w:rsidP="00B61992">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B61992">
              <w:rPr>
                <w:rFonts w:ascii="Calibri" w:eastAsia="SimSun" w:hAnsi="Calibri" w:cs="Times New Roman"/>
                <w:kern w:val="2"/>
                <w:sz w:val="24"/>
                <w:szCs w:val="24"/>
                <w:lang w:val="en-US" w:eastAsia="zh-CN"/>
                <w14:ligatures w14:val="standardContextual"/>
              </w:rPr>
              <w:t>Candidate options:</w:t>
            </w:r>
          </w:p>
          <w:p w14:paraId="17E5EC47" w14:textId="77777777" w:rsidR="00B61992" w:rsidRPr="00B61992" w:rsidRDefault="00B61992" w:rsidP="00B6199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B61992">
              <w:rPr>
                <w:rFonts w:ascii="Calibri" w:eastAsia="Calibri" w:hAnsi="Calibri" w:cs="Times New Roman"/>
                <w:kern w:val="2"/>
                <w:sz w:val="24"/>
                <w:szCs w:val="24"/>
                <w:lang w:val="en-US" w:eastAsia="zh-CN"/>
                <w14:ligatures w14:val="standardContextual"/>
              </w:rPr>
              <w:t>Option 1: Reuse the same configuration for Rel-17 2/4Rx, i.e., INR = 10.04dB with rank 1</w:t>
            </w:r>
          </w:p>
          <w:p w14:paraId="6AA62D0B" w14:textId="77777777" w:rsidR="00B61992" w:rsidRPr="00B61992" w:rsidRDefault="00B61992" w:rsidP="00B61992">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B61992">
              <w:rPr>
                <w:rFonts w:ascii="Calibri" w:eastAsia="DengXian" w:hAnsi="Calibri" w:cs="Times New Roman"/>
                <w:kern w:val="2"/>
                <w:sz w:val="24"/>
                <w:szCs w:val="24"/>
                <w:lang w:val="en-US" w:eastAsia="zh-CN"/>
                <w14:ligatures w14:val="standardContextual"/>
              </w:rPr>
              <w:t>Other options are not precluded</w:t>
            </w:r>
          </w:p>
          <w:p w14:paraId="4462BCC6" w14:textId="77777777" w:rsidR="00C65EBA" w:rsidRDefault="00C65EBA">
            <w:pPr>
              <w:rPr>
                <w:lang w:val="en-US"/>
              </w:rPr>
            </w:pPr>
          </w:p>
        </w:tc>
      </w:tr>
    </w:tbl>
    <w:p w14:paraId="21DA9931" w14:textId="77777777" w:rsidR="00C65EBA" w:rsidRDefault="00C65EBA" w:rsidP="00C65EBA">
      <w:pPr>
        <w:rPr>
          <w:lang w:val="en-US"/>
        </w:rPr>
      </w:pPr>
    </w:p>
    <w:p w14:paraId="3EADD162" w14:textId="130D3869" w:rsidR="00B727B7" w:rsidRDefault="00CA7327" w:rsidP="00C65EBA">
      <w:pPr>
        <w:rPr>
          <w:lang w:val="en-US"/>
        </w:rPr>
      </w:pPr>
      <w:r>
        <w:rPr>
          <w:lang w:val="en-US"/>
        </w:rPr>
        <w:t xml:space="preserve">In existing Rel-17 CQI requirements for </w:t>
      </w:r>
      <w:r w:rsidR="007E420F">
        <w:rPr>
          <w:lang w:val="en-US"/>
        </w:rPr>
        <w:t xml:space="preserve">inter-cell interference </w:t>
      </w:r>
      <w:r w:rsidR="008025A3">
        <w:rPr>
          <w:lang w:val="en-US"/>
        </w:rPr>
        <w:t xml:space="preserve">an interference level of 10.04dB was used for both 2Rx and 4Rx. For </w:t>
      </w:r>
      <w:r w:rsidR="00361370">
        <w:rPr>
          <w:lang w:val="en-US"/>
        </w:rPr>
        <w:t xml:space="preserve">initial evaluation </w:t>
      </w:r>
      <w:r w:rsidR="001A5B89">
        <w:rPr>
          <w:lang w:val="en-US"/>
        </w:rPr>
        <w:t>we are fine with using the same interference level as a starting point.</w:t>
      </w:r>
    </w:p>
    <w:p w14:paraId="34EE504B" w14:textId="77777777" w:rsidR="00173931" w:rsidRDefault="00173931" w:rsidP="00C65EBA">
      <w:pPr>
        <w:rPr>
          <w:lang w:val="en-US"/>
        </w:rPr>
      </w:pPr>
    </w:p>
    <w:p w14:paraId="0BD77B9A" w14:textId="3B6D8382" w:rsidR="00C65EBA" w:rsidRDefault="00117A33" w:rsidP="00C65EBA">
      <w:pPr>
        <w:pStyle w:val="RAN4proposal"/>
        <w:rPr>
          <w:lang w:val="en-US"/>
        </w:rPr>
      </w:pPr>
      <w:r>
        <w:t>R</w:t>
      </w:r>
      <w:r w:rsidR="003D4903" w:rsidRPr="003D4903">
        <w:rPr>
          <w:lang w:val="en-US"/>
        </w:rPr>
        <w:t>e</w:t>
      </w:r>
      <w:r w:rsidR="00371B47">
        <w:rPr>
          <w:lang w:val="en-US"/>
        </w:rPr>
        <w:t>-</w:t>
      </w:r>
      <w:r w:rsidR="003D4903" w:rsidRPr="003D4903">
        <w:rPr>
          <w:lang w:val="en-US"/>
        </w:rPr>
        <w:t>use the same configuration for Rel-17 2/4Rx, i.e., INR = 10.04dB with rank 1</w:t>
      </w:r>
      <w:r>
        <w:rPr>
          <w:lang w:val="en-US"/>
        </w:rPr>
        <w:t xml:space="preserve"> for initial evaluation</w:t>
      </w:r>
      <w:r w:rsidR="00514491">
        <w:rPr>
          <w:lang w:val="en-US"/>
        </w:rPr>
        <w:t>.</w:t>
      </w:r>
    </w:p>
    <w:p w14:paraId="64AD89C0" w14:textId="7546FFB5" w:rsidR="00C65EBA" w:rsidRDefault="00C65EBA" w:rsidP="00C65EBA">
      <w:pPr>
        <w:rPr>
          <w:lang w:val="en-US"/>
        </w:rPr>
      </w:pPr>
    </w:p>
    <w:p w14:paraId="413D912D" w14:textId="77777777" w:rsidR="00887EB3" w:rsidRDefault="00887EB3" w:rsidP="00C65EBA">
      <w:pPr>
        <w:rPr>
          <w:lang w:val="en-US"/>
        </w:rPr>
      </w:pPr>
    </w:p>
    <w:p w14:paraId="0C4B4188" w14:textId="58E4F6F9" w:rsidR="00DF6BDF" w:rsidRPr="00C65EBA" w:rsidRDefault="008063E7" w:rsidP="00DF6BDF">
      <w:pPr>
        <w:pStyle w:val="RAN4H3"/>
      </w:pPr>
      <w:r w:rsidRPr="008063E7">
        <w:t>Antenna configuration and MIMO correlation for the serving cell</w:t>
      </w:r>
    </w:p>
    <w:tbl>
      <w:tblPr>
        <w:tblStyle w:val="TableGrid"/>
        <w:tblW w:w="4750" w:type="pct"/>
        <w:jc w:val="center"/>
        <w:tblLook w:val="04A0" w:firstRow="1" w:lastRow="0" w:firstColumn="1" w:lastColumn="0" w:noHBand="0" w:noVBand="1"/>
      </w:tblPr>
      <w:tblGrid>
        <w:gridCol w:w="9136"/>
      </w:tblGrid>
      <w:tr w:rsidR="00DF6BDF" w14:paraId="13410828" w14:textId="77777777">
        <w:trPr>
          <w:jc w:val="center"/>
        </w:trPr>
        <w:tc>
          <w:tcPr>
            <w:tcW w:w="9617" w:type="dxa"/>
          </w:tcPr>
          <w:p w14:paraId="5B2963C0" w14:textId="77777777" w:rsidR="008063E7" w:rsidRPr="008063E7" w:rsidRDefault="008063E7" w:rsidP="008063E7">
            <w:pPr>
              <w:spacing w:line="276" w:lineRule="auto"/>
              <w:rPr>
                <w:rFonts w:ascii="Calibri" w:eastAsia="Calibri" w:hAnsi="Calibri" w:cs="Times New Roman"/>
                <w:b/>
                <w:kern w:val="2"/>
                <w:sz w:val="24"/>
                <w:szCs w:val="24"/>
                <w:u w:val="single"/>
                <w:lang w:val="en-US"/>
                <w14:ligatures w14:val="standardContextual"/>
              </w:rPr>
            </w:pPr>
            <w:r w:rsidRPr="008063E7">
              <w:rPr>
                <w:rFonts w:ascii="Calibri" w:eastAsia="DengXian" w:hAnsi="Calibri" w:cs="Times New Roman"/>
                <w:b/>
                <w:kern w:val="2"/>
                <w:sz w:val="24"/>
                <w:szCs w:val="24"/>
                <w:u w:val="single"/>
                <w:lang w:val="en-US" w:eastAsia="zh-CN"/>
                <w14:ligatures w14:val="standardContextual"/>
              </w:rPr>
              <w:t>Antenna configuration and MIMO correlation for the serving cell</w:t>
            </w:r>
          </w:p>
          <w:p w14:paraId="5DE4ABDE" w14:textId="77777777" w:rsidR="008063E7" w:rsidRPr="008063E7" w:rsidRDefault="008063E7" w:rsidP="008063E7">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8063E7">
              <w:rPr>
                <w:rFonts w:ascii="Calibri" w:eastAsia="SimSun" w:hAnsi="Calibri" w:cs="Times New Roman"/>
                <w:kern w:val="2"/>
                <w:sz w:val="24"/>
                <w:szCs w:val="24"/>
                <w:lang w:val="en-US" w:eastAsia="zh-CN"/>
                <w14:ligatures w14:val="standardContextual"/>
              </w:rPr>
              <w:t>Candidate options:</w:t>
            </w:r>
          </w:p>
          <w:p w14:paraId="28A24BCD" w14:textId="77777777" w:rsidR="008063E7" w:rsidRPr="008063E7" w:rsidRDefault="008063E7" w:rsidP="008063E7">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8063E7">
              <w:rPr>
                <w:rFonts w:ascii="Calibri" w:eastAsia="Calibri" w:hAnsi="Calibri" w:cs="Times New Roman"/>
                <w:kern w:val="2"/>
                <w:sz w:val="24"/>
                <w:szCs w:val="24"/>
                <w:lang w:val="en-US" w:eastAsia="zh-CN"/>
                <w14:ligatures w14:val="standardContextual"/>
              </w:rPr>
              <w:t xml:space="preserve">Option 1: </w:t>
            </w:r>
            <w:r w:rsidRPr="008063E7">
              <w:rPr>
                <w:rFonts w:ascii="Calibri" w:eastAsia="DengXian" w:hAnsi="Calibri" w:cs="Times New Roman"/>
                <w:kern w:val="2"/>
                <w:sz w:val="24"/>
                <w:szCs w:val="24"/>
                <w:lang w:val="en-US" w:eastAsia="zh-TW"/>
                <w14:ligatures w14:val="standardContextual"/>
              </w:rPr>
              <w:t>2T8R ULA</w:t>
            </w:r>
            <w:r w:rsidRPr="008063E7">
              <w:rPr>
                <w:rFonts w:ascii="Calibri" w:eastAsia="Calibri" w:hAnsi="Calibri" w:cs="Times New Roman"/>
                <w:kern w:val="2"/>
                <w:sz w:val="24"/>
                <w:szCs w:val="24"/>
                <w:lang w:val="en-US" w:eastAsia="zh-CN"/>
                <w14:ligatures w14:val="standardContextual"/>
              </w:rPr>
              <w:t xml:space="preserve"> Low</w:t>
            </w:r>
          </w:p>
          <w:p w14:paraId="7542BD61" w14:textId="77777777" w:rsidR="008063E7" w:rsidRPr="008063E7" w:rsidRDefault="008063E7" w:rsidP="008063E7">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fr-FR" w:eastAsia="zh-CN"/>
                <w14:ligatures w14:val="standardContextual"/>
              </w:rPr>
            </w:pPr>
            <w:r w:rsidRPr="008063E7">
              <w:rPr>
                <w:rFonts w:ascii="Calibri" w:eastAsia="Calibri" w:hAnsi="Calibri" w:cs="Times New Roman"/>
                <w:kern w:val="2"/>
                <w:sz w:val="24"/>
                <w:szCs w:val="24"/>
                <w:lang w:val="fr-FR" w:eastAsia="zh-CN"/>
                <w14:ligatures w14:val="standardContextual"/>
              </w:rPr>
              <w:t xml:space="preserve">Option 2: </w:t>
            </w:r>
            <w:proofErr w:type="spellStart"/>
            <w:r w:rsidRPr="008063E7">
              <w:rPr>
                <w:rFonts w:ascii="Calibri" w:eastAsia="Calibri" w:hAnsi="Calibri" w:cs="Times New Roman"/>
                <w:kern w:val="2"/>
                <w:sz w:val="24"/>
                <w:szCs w:val="24"/>
                <w:lang w:val="fr-FR" w:eastAsia="zh-CN"/>
                <w14:ligatures w14:val="standardContextual"/>
              </w:rPr>
              <w:t>Consider</w:t>
            </w:r>
            <w:proofErr w:type="spellEnd"/>
            <w:r w:rsidRPr="008063E7">
              <w:rPr>
                <w:rFonts w:ascii="Calibri" w:eastAsia="Calibri" w:hAnsi="Calibri" w:cs="Times New Roman"/>
                <w:kern w:val="2"/>
                <w:sz w:val="24"/>
                <w:szCs w:val="24"/>
                <w:lang w:val="fr-FR" w:eastAsia="zh-CN"/>
                <w14:ligatures w14:val="standardContextual"/>
              </w:rPr>
              <w:t xml:space="preserve"> 4T8R</w:t>
            </w:r>
          </w:p>
          <w:p w14:paraId="3E1DAB4A" w14:textId="77777777" w:rsidR="00DF6BDF" w:rsidRDefault="00DF6BDF">
            <w:pPr>
              <w:rPr>
                <w:lang w:val="en-US"/>
              </w:rPr>
            </w:pPr>
          </w:p>
        </w:tc>
      </w:tr>
    </w:tbl>
    <w:p w14:paraId="43D2BADE" w14:textId="77777777" w:rsidR="00395C49" w:rsidRDefault="00395C49" w:rsidP="00DF6BDF">
      <w:pPr>
        <w:rPr>
          <w:lang w:val="en-US"/>
        </w:rPr>
      </w:pPr>
    </w:p>
    <w:p w14:paraId="524C646A" w14:textId="002AF05B" w:rsidR="003C42DB" w:rsidRDefault="005441F6" w:rsidP="00DF6BDF">
      <w:pPr>
        <w:rPr>
          <w:lang w:val="en-US"/>
        </w:rPr>
      </w:pPr>
      <w:r>
        <w:rPr>
          <w:lang w:val="en-US"/>
        </w:rPr>
        <w:t xml:space="preserve">Since </w:t>
      </w:r>
      <w:r w:rsidR="00B9494A">
        <w:rPr>
          <w:lang w:val="en-US"/>
        </w:rPr>
        <w:t>existing 8Rx CQI requirements are defined with 4</w:t>
      </w:r>
      <w:r w:rsidR="002769D8">
        <w:rPr>
          <w:lang w:val="en-US"/>
        </w:rPr>
        <w:t>T8R</w:t>
      </w:r>
      <w:r w:rsidR="00B9494A">
        <w:rPr>
          <w:lang w:val="en-US"/>
        </w:rPr>
        <w:t xml:space="preserve">, </w:t>
      </w:r>
      <w:r w:rsidR="00CE7388">
        <w:rPr>
          <w:lang w:val="en-US"/>
        </w:rPr>
        <w:t xml:space="preserve">the definition of CQI requirements for 8Rx with inter-cell interference shall also be using </w:t>
      </w:r>
      <w:r w:rsidR="00EA41FC">
        <w:rPr>
          <w:lang w:val="en-US"/>
        </w:rPr>
        <w:t>antenna configuration 4T8R for the serving cell</w:t>
      </w:r>
      <w:r w:rsidR="00061736">
        <w:rPr>
          <w:lang w:val="en-US"/>
        </w:rPr>
        <w:t xml:space="preserve"> unless </w:t>
      </w:r>
      <w:r w:rsidR="001D035C">
        <w:rPr>
          <w:lang w:val="en-US"/>
        </w:rPr>
        <w:t xml:space="preserve">initial evaluation </w:t>
      </w:r>
      <w:r w:rsidR="00061736">
        <w:rPr>
          <w:lang w:val="en-US"/>
        </w:rPr>
        <w:t>show</w:t>
      </w:r>
      <w:r w:rsidR="001D035C">
        <w:rPr>
          <w:lang w:val="en-US"/>
        </w:rPr>
        <w:t>s</w:t>
      </w:r>
      <w:r w:rsidR="00061736">
        <w:rPr>
          <w:lang w:val="en-US"/>
        </w:rPr>
        <w:t xml:space="preserve"> </w:t>
      </w:r>
      <w:r w:rsidR="001D035C">
        <w:rPr>
          <w:lang w:val="en-US"/>
        </w:rPr>
        <w:t xml:space="preserve">it </w:t>
      </w:r>
      <w:r w:rsidR="00061736">
        <w:rPr>
          <w:lang w:val="en-US"/>
        </w:rPr>
        <w:t xml:space="preserve">not feasible to define </w:t>
      </w:r>
      <w:r w:rsidR="00061736" w:rsidRPr="00205875">
        <w:rPr>
          <w:lang w:val="en-US"/>
        </w:rPr>
        <w:t>requirements for 4T8R</w:t>
      </w:r>
      <w:r w:rsidR="00EA41FC" w:rsidRPr="00205875">
        <w:rPr>
          <w:lang w:val="en-US"/>
        </w:rPr>
        <w:t>.</w:t>
      </w:r>
      <w:r w:rsidR="00061736" w:rsidRPr="00205875">
        <w:rPr>
          <w:lang w:val="en-US"/>
        </w:rPr>
        <w:t xml:space="preserve"> As such, we see </w:t>
      </w:r>
      <w:r w:rsidR="00205875" w:rsidRPr="00205875">
        <w:rPr>
          <w:lang w:val="en-US"/>
        </w:rPr>
        <w:t>n</w:t>
      </w:r>
      <w:r w:rsidR="003C42DB" w:rsidRPr="00205875">
        <w:rPr>
          <w:lang w:val="en-US"/>
        </w:rPr>
        <w:t xml:space="preserve">o reason </w:t>
      </w:r>
      <w:r w:rsidR="00205875">
        <w:rPr>
          <w:lang w:val="en-US"/>
        </w:rPr>
        <w:t>to change</w:t>
      </w:r>
      <w:r w:rsidR="003C42DB" w:rsidRPr="00205875">
        <w:rPr>
          <w:lang w:val="en-US"/>
        </w:rPr>
        <w:t xml:space="preserve"> the baseline from the prior 8Rx</w:t>
      </w:r>
      <w:r w:rsidR="00061736" w:rsidRPr="00205875">
        <w:rPr>
          <w:lang w:val="en-US"/>
        </w:rPr>
        <w:t xml:space="preserve"> CQI requirements</w:t>
      </w:r>
      <w:r w:rsidR="003C42DB" w:rsidRPr="00205875">
        <w:rPr>
          <w:lang w:val="en-US"/>
        </w:rPr>
        <w:t>.</w:t>
      </w:r>
    </w:p>
    <w:p w14:paraId="66E243A5" w14:textId="77777777" w:rsidR="00173931" w:rsidRDefault="00173931" w:rsidP="00DF6BDF">
      <w:pPr>
        <w:rPr>
          <w:lang w:val="en-US"/>
        </w:rPr>
      </w:pPr>
    </w:p>
    <w:p w14:paraId="52C4B32C" w14:textId="0D159FF9" w:rsidR="00DF6BDF" w:rsidRDefault="001725F7" w:rsidP="00DF6BDF">
      <w:pPr>
        <w:pStyle w:val="RAN4observation0"/>
        <w:rPr>
          <w:lang w:val="en-US"/>
        </w:rPr>
      </w:pPr>
      <w:r>
        <w:rPr>
          <w:lang w:val="en-US"/>
        </w:rPr>
        <w:t>Existing CQI requirements for 8Rx is defined in a 4T8R antenna configuration and we see no reason changing the baseline from the prior 8Rx requirements.</w:t>
      </w:r>
    </w:p>
    <w:p w14:paraId="5F1A6DBC" w14:textId="06D8A668" w:rsidR="00DF6BDF" w:rsidRDefault="00B304F8" w:rsidP="00DF6BDF">
      <w:pPr>
        <w:pStyle w:val="RAN4proposal"/>
        <w:rPr>
          <w:lang w:val="en-US"/>
        </w:rPr>
      </w:pPr>
      <w:r>
        <w:rPr>
          <w:lang w:val="en-US"/>
        </w:rPr>
        <w:t xml:space="preserve">Use 4T8R </w:t>
      </w:r>
      <w:r w:rsidR="000A32F5">
        <w:rPr>
          <w:lang w:val="en-US"/>
        </w:rPr>
        <w:t xml:space="preserve">ULA Low </w:t>
      </w:r>
      <w:r>
        <w:rPr>
          <w:lang w:val="en-US"/>
        </w:rPr>
        <w:t>antenna configuration for the serving cell (Option 2)</w:t>
      </w:r>
    </w:p>
    <w:p w14:paraId="13F09B78" w14:textId="77777777" w:rsidR="00DF6BDF" w:rsidRDefault="00DF6BDF" w:rsidP="00DF6BDF">
      <w:pPr>
        <w:rPr>
          <w:lang w:val="en-US"/>
        </w:rPr>
      </w:pPr>
    </w:p>
    <w:p w14:paraId="2BFAC563" w14:textId="6E1F09C2" w:rsidR="00DF6BDF" w:rsidRDefault="00E5238B" w:rsidP="00DF6BDF">
      <w:pPr>
        <w:pStyle w:val="RAN4H3"/>
      </w:pPr>
      <w:r>
        <w:t>Rank</w:t>
      </w:r>
    </w:p>
    <w:p w14:paraId="0C359E4C" w14:textId="05CF0A53" w:rsidR="003D0897" w:rsidRPr="003D0897" w:rsidRDefault="003D0897" w:rsidP="003D0897">
      <w:r>
        <w:t>In RAN4#112 the Rank for CQI requirement defini</w:t>
      </w:r>
      <w:r w:rsidR="00327F59">
        <w:t xml:space="preserve">tion </w:t>
      </w:r>
      <w:r>
        <w:t>was discussed</w:t>
      </w:r>
      <w:r w:rsidR="00327F59">
        <w:t xml:space="preserve"> (see </w:t>
      </w:r>
      <w:r w:rsidR="00327F59">
        <w:fldChar w:fldCharType="begin"/>
      </w:r>
      <w:r w:rsidR="00327F59">
        <w:instrText xml:space="preserve"> REF _Ref176859938 \r \h </w:instrText>
      </w:r>
      <w:r w:rsidR="00327F59">
        <w:fldChar w:fldCharType="separate"/>
      </w:r>
      <w:r w:rsidR="009A1A1F">
        <w:t>[1]</w:t>
      </w:r>
      <w:r w:rsidR="00327F59">
        <w:fldChar w:fldCharType="end"/>
      </w:r>
      <w:r w:rsidR="00327F59">
        <w:t>)</w:t>
      </w:r>
    </w:p>
    <w:tbl>
      <w:tblPr>
        <w:tblStyle w:val="TableGrid"/>
        <w:tblW w:w="4750" w:type="pct"/>
        <w:jc w:val="center"/>
        <w:tblLook w:val="04A0" w:firstRow="1" w:lastRow="0" w:firstColumn="1" w:lastColumn="0" w:noHBand="0" w:noVBand="1"/>
      </w:tblPr>
      <w:tblGrid>
        <w:gridCol w:w="9136"/>
      </w:tblGrid>
      <w:tr w:rsidR="00DF6BDF" w14:paraId="33C9B032" w14:textId="77777777">
        <w:trPr>
          <w:jc w:val="center"/>
        </w:trPr>
        <w:tc>
          <w:tcPr>
            <w:tcW w:w="9617" w:type="dxa"/>
          </w:tcPr>
          <w:p w14:paraId="351E700A" w14:textId="77777777" w:rsidR="00E5238B" w:rsidRPr="00E5238B" w:rsidRDefault="00E5238B" w:rsidP="00E5238B">
            <w:pPr>
              <w:spacing w:line="276" w:lineRule="auto"/>
              <w:rPr>
                <w:rFonts w:ascii="Calibri" w:eastAsia="Calibri" w:hAnsi="Calibri" w:cs="Times New Roman"/>
                <w:b/>
                <w:kern w:val="2"/>
                <w:sz w:val="24"/>
                <w:szCs w:val="24"/>
                <w:u w:val="single"/>
                <w:lang w:val="en-US"/>
                <w14:ligatures w14:val="standardContextual"/>
              </w:rPr>
            </w:pPr>
            <w:r w:rsidRPr="00E5238B">
              <w:rPr>
                <w:rFonts w:ascii="Calibri" w:eastAsia="DengXian" w:hAnsi="Calibri" w:cs="Times New Roman"/>
                <w:b/>
                <w:kern w:val="2"/>
                <w:sz w:val="24"/>
                <w:szCs w:val="24"/>
                <w:u w:val="single"/>
                <w:lang w:val="en-US" w:eastAsia="zh-CN"/>
                <w14:ligatures w14:val="standardContextual"/>
              </w:rPr>
              <w:t>Rank</w:t>
            </w:r>
          </w:p>
          <w:p w14:paraId="6BBD07F9" w14:textId="77777777" w:rsidR="00E5238B" w:rsidRPr="00E5238B" w:rsidRDefault="00E5238B" w:rsidP="00E5238B">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E5238B">
              <w:rPr>
                <w:rFonts w:ascii="Calibri" w:eastAsia="SimSun" w:hAnsi="Calibri" w:cs="Times New Roman"/>
                <w:kern w:val="2"/>
                <w:sz w:val="24"/>
                <w:szCs w:val="24"/>
                <w:lang w:val="en-US" w:eastAsia="zh-CN"/>
                <w14:ligatures w14:val="standardContextual"/>
              </w:rPr>
              <w:t>Candidate options:</w:t>
            </w:r>
          </w:p>
          <w:p w14:paraId="4DE7BB37" w14:textId="77777777" w:rsidR="00E5238B" w:rsidRPr="00E5238B" w:rsidRDefault="00E5238B" w:rsidP="00E5238B">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E5238B">
              <w:rPr>
                <w:rFonts w:ascii="Calibri" w:eastAsia="Calibri" w:hAnsi="Calibri" w:cs="Times New Roman"/>
                <w:kern w:val="2"/>
                <w:sz w:val="24"/>
                <w:szCs w:val="24"/>
                <w:lang w:val="en-US" w:eastAsia="zh-CN"/>
                <w14:ligatures w14:val="standardContextual"/>
              </w:rPr>
              <w:t>Option 1: Reuse the same configuration for Rel-17 2/4Rx, i.e., rank 1</w:t>
            </w:r>
          </w:p>
          <w:p w14:paraId="4E060C37" w14:textId="77777777" w:rsidR="00E5238B" w:rsidRPr="00E5238B" w:rsidRDefault="00E5238B" w:rsidP="00E5238B">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E5238B">
              <w:rPr>
                <w:rFonts w:ascii="Calibri" w:eastAsia="Calibri" w:hAnsi="Calibri" w:cs="Times New Roman"/>
                <w:kern w:val="2"/>
                <w:sz w:val="24"/>
                <w:szCs w:val="24"/>
                <w:lang w:val="en-US" w:eastAsia="zh-CN"/>
                <w14:ligatures w14:val="standardContextual"/>
              </w:rPr>
              <w:t xml:space="preserve">Option 2: </w:t>
            </w:r>
            <w:r w:rsidRPr="00E5238B">
              <w:rPr>
                <w:rFonts w:ascii="Calibri" w:eastAsia="DengXian" w:hAnsi="Calibri" w:cs="Times New Roman"/>
                <w:kern w:val="2"/>
                <w:sz w:val="24"/>
                <w:szCs w:val="24"/>
                <w:lang w:val="en-US" w:eastAsia="zh-TW"/>
                <w14:ligatures w14:val="standardContextual"/>
              </w:rPr>
              <w:t>Rank 2</w:t>
            </w:r>
          </w:p>
          <w:p w14:paraId="590F6EA6" w14:textId="77777777" w:rsidR="00E5238B" w:rsidRPr="00E5238B" w:rsidRDefault="00E5238B" w:rsidP="00E5238B">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E5238B">
              <w:rPr>
                <w:rFonts w:ascii="Calibri" w:eastAsia="Calibri" w:hAnsi="Calibri" w:cs="Times New Roman"/>
                <w:kern w:val="2"/>
                <w:sz w:val="24"/>
                <w:szCs w:val="24"/>
                <w:lang w:val="en-US" w:eastAsia="zh-CN"/>
                <w14:ligatures w14:val="standardContextual"/>
              </w:rPr>
              <w:t>Option 3: Rank 4</w:t>
            </w:r>
          </w:p>
          <w:p w14:paraId="4E732E72" w14:textId="77777777" w:rsidR="00DF6BDF" w:rsidRDefault="00DF6BDF">
            <w:pPr>
              <w:rPr>
                <w:lang w:val="en-US"/>
              </w:rPr>
            </w:pPr>
          </w:p>
        </w:tc>
      </w:tr>
    </w:tbl>
    <w:p w14:paraId="52CFADF2" w14:textId="10F325F0" w:rsidR="00DF6BDF" w:rsidRDefault="007129E2" w:rsidP="00440E97">
      <w:pPr>
        <w:rPr>
          <w:lang w:val="en-US"/>
        </w:rPr>
      </w:pPr>
      <w:r>
        <w:rPr>
          <w:lang w:val="en-US"/>
        </w:rPr>
        <w:lastRenderedPageBreak/>
        <w:t>Existing CQI requirements for 8Rx is defined using Rank 4</w:t>
      </w:r>
      <w:r w:rsidR="007D5230">
        <w:rPr>
          <w:lang w:val="en-US"/>
        </w:rPr>
        <w:t xml:space="preserve"> (</w:t>
      </w:r>
      <w:r w:rsidR="00A823D6" w:rsidRPr="00A823D6">
        <w:rPr>
          <w:lang w:val="en-US"/>
        </w:rPr>
        <w:t xml:space="preserve">Table A.4-3, </w:t>
      </w:r>
      <w:r w:rsidR="007D5230">
        <w:rPr>
          <w:lang w:val="en-US"/>
        </w:rPr>
        <w:t>TBS.3-2</w:t>
      </w:r>
      <w:r w:rsidR="00A823D6">
        <w:rPr>
          <w:lang w:val="en-US"/>
        </w:rPr>
        <w:t xml:space="preserve"> in </w:t>
      </w:r>
      <w:r w:rsidR="00A823D6">
        <w:rPr>
          <w:lang w:val="en-US"/>
        </w:rPr>
        <w:fldChar w:fldCharType="begin"/>
      </w:r>
      <w:r w:rsidR="00A823D6">
        <w:rPr>
          <w:lang w:val="en-US"/>
        </w:rPr>
        <w:instrText xml:space="preserve"> REF _Ref179200793 \r \h </w:instrText>
      </w:r>
      <w:r w:rsidR="00A823D6">
        <w:rPr>
          <w:lang w:val="en-US"/>
        </w:rPr>
      </w:r>
      <w:r w:rsidR="00A823D6">
        <w:rPr>
          <w:lang w:val="en-US"/>
        </w:rPr>
        <w:fldChar w:fldCharType="separate"/>
      </w:r>
      <w:r w:rsidR="009A1A1F">
        <w:rPr>
          <w:lang w:val="en-US"/>
        </w:rPr>
        <w:t>[3]</w:t>
      </w:r>
      <w:r w:rsidR="00A823D6">
        <w:rPr>
          <w:lang w:val="en-US"/>
        </w:rPr>
        <w:fldChar w:fldCharType="end"/>
      </w:r>
      <w:r w:rsidR="007D5230">
        <w:rPr>
          <w:lang w:val="en-US"/>
        </w:rPr>
        <w:t>)</w:t>
      </w:r>
      <w:r>
        <w:rPr>
          <w:lang w:val="en-US"/>
        </w:rPr>
        <w:t xml:space="preserve">, hence </w:t>
      </w:r>
      <w:r w:rsidR="004A633E">
        <w:rPr>
          <w:lang w:val="en-US"/>
        </w:rPr>
        <w:t>we see no reason to not use rank 4 as a starting point</w:t>
      </w:r>
      <w:r w:rsidR="00926406">
        <w:rPr>
          <w:lang w:val="en-US"/>
        </w:rPr>
        <w:t xml:space="preserve"> also for 8Rx with intercell interference</w:t>
      </w:r>
      <w:r w:rsidR="00A823D6">
        <w:rPr>
          <w:lang w:val="en-US"/>
        </w:rPr>
        <w:t>.</w:t>
      </w:r>
    </w:p>
    <w:p w14:paraId="0450FB7A" w14:textId="5D3210C6" w:rsidR="00DF6BDF" w:rsidRDefault="00DE1FF1" w:rsidP="00DF6BDF">
      <w:pPr>
        <w:pStyle w:val="RAN4proposal"/>
        <w:rPr>
          <w:lang w:val="en-US"/>
        </w:rPr>
      </w:pPr>
      <w:r>
        <w:rPr>
          <w:lang w:val="en-US"/>
        </w:rPr>
        <w:t>If 4T8R configuration is agreed, u</w:t>
      </w:r>
      <w:r w:rsidR="00152935">
        <w:rPr>
          <w:lang w:val="en-US"/>
        </w:rPr>
        <w:t xml:space="preserve">se Rank 4 as a starting point for </w:t>
      </w:r>
      <w:r w:rsidR="00774741">
        <w:rPr>
          <w:lang w:val="en-US"/>
        </w:rPr>
        <w:t xml:space="preserve">initial evaluation </w:t>
      </w:r>
      <w:r w:rsidR="00152935">
        <w:rPr>
          <w:lang w:val="en-US"/>
        </w:rPr>
        <w:t>of CQI requirements.</w:t>
      </w:r>
    </w:p>
    <w:p w14:paraId="31CC33A4" w14:textId="77777777" w:rsidR="00DF6BDF" w:rsidRDefault="00DF6BDF" w:rsidP="00DF6BDF">
      <w:pPr>
        <w:rPr>
          <w:lang w:val="en-US"/>
        </w:rPr>
      </w:pPr>
    </w:p>
    <w:p w14:paraId="08E2B83A" w14:textId="04BDA364" w:rsidR="00DF6BDF" w:rsidRDefault="00412DC6" w:rsidP="00DF6BDF">
      <w:pPr>
        <w:pStyle w:val="RAN4H3"/>
      </w:pPr>
      <w:r w:rsidRPr="00412DC6">
        <w:t xml:space="preserve">Tested SINR value, throughput ratio </w:t>
      </w:r>
      <w:r w:rsidR="00852234" w:rsidRPr="00412DC6">
        <w:rPr>
          <w:rFonts w:ascii="Symbol" w:eastAsia="Calibri" w:hAnsi="Symbol" w:cs="Times New Roman"/>
          <w:i/>
          <w:iCs/>
          <w:kern w:val="2"/>
          <w:u w:val="single"/>
          <w:lang w:val="en-US"/>
          <w14:ligatures w14:val="standardContextual"/>
        </w:rPr>
        <w:t>g</w:t>
      </w:r>
      <w:r w:rsidR="00852234" w:rsidRPr="00412DC6">
        <w:rPr>
          <w:rFonts w:ascii="Symbol" w:eastAsia="DengXian" w:hAnsi="Symbol" w:cs="Times New Roman"/>
          <w:kern w:val="2"/>
          <w:u w:val="single"/>
          <w:lang w:val="en-US" w:eastAsia="zh-TW"/>
          <w14:ligatures w14:val="standardContextual"/>
        </w:rPr>
        <w:t xml:space="preserve"> </w:t>
      </w:r>
      <w:r w:rsidR="00852234">
        <w:rPr>
          <w:rFonts w:ascii="Symbol" w:eastAsia="DengXian" w:hAnsi="Symbol" w:cs="Times New Roman"/>
          <w:kern w:val="2"/>
          <w:u w:val="single"/>
          <w:lang w:val="en-US" w:eastAsia="zh-TW"/>
          <w14:ligatures w14:val="standardContextual"/>
        </w:rPr>
        <w:t xml:space="preserve"> </w:t>
      </w:r>
      <w:r w:rsidRPr="00412DC6">
        <w:t>and BLER X%</w:t>
      </w:r>
    </w:p>
    <w:p w14:paraId="429CBE76" w14:textId="1F9FAD92" w:rsidR="00F36426" w:rsidRPr="00F36426" w:rsidRDefault="00793624" w:rsidP="00F36426">
      <w:r>
        <w:t xml:space="preserve">In RAN4#112 it was brough up how to decide the SINR, throughput and BLER for CQI requirements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DF6BDF" w14:paraId="4462A3F8" w14:textId="77777777">
        <w:trPr>
          <w:jc w:val="center"/>
        </w:trPr>
        <w:tc>
          <w:tcPr>
            <w:tcW w:w="9617" w:type="dxa"/>
          </w:tcPr>
          <w:p w14:paraId="4A4C9BEC" w14:textId="77777777" w:rsidR="00412DC6" w:rsidRPr="00412DC6" w:rsidRDefault="00412DC6" w:rsidP="00412DC6">
            <w:pPr>
              <w:spacing w:line="276" w:lineRule="auto"/>
              <w:rPr>
                <w:rFonts w:ascii="Calibri" w:eastAsia="Calibri" w:hAnsi="Calibri" w:cs="Times New Roman"/>
                <w:b/>
                <w:kern w:val="2"/>
                <w:sz w:val="24"/>
                <w:szCs w:val="24"/>
                <w:u w:val="single"/>
                <w:lang w:val="en-US"/>
                <w14:ligatures w14:val="standardContextual"/>
              </w:rPr>
            </w:pPr>
            <w:r w:rsidRPr="00412DC6">
              <w:rPr>
                <w:rFonts w:ascii="Calibri" w:eastAsia="DengXian" w:hAnsi="Calibri" w:cs="Times New Roman"/>
                <w:b/>
                <w:kern w:val="2"/>
                <w:sz w:val="24"/>
                <w:szCs w:val="24"/>
                <w:u w:val="single"/>
                <w:lang w:val="en-US" w:eastAsia="zh-CN"/>
                <w14:ligatures w14:val="standardContextual"/>
              </w:rPr>
              <w:t xml:space="preserve">Tested SINR value, throughput ratio </w:t>
            </w:r>
            <w:r w:rsidRPr="00412DC6">
              <w:rPr>
                <w:rFonts w:ascii="Symbol" w:eastAsia="Calibri" w:hAnsi="Symbol" w:cs="Times New Roman"/>
                <w:i/>
                <w:iCs/>
                <w:kern w:val="2"/>
                <w:sz w:val="24"/>
                <w:szCs w:val="24"/>
                <w:u w:val="single"/>
                <w:lang w:val="en-US"/>
                <w14:ligatures w14:val="standardContextual"/>
              </w:rPr>
              <w:t>g</w:t>
            </w:r>
            <w:r w:rsidRPr="00412DC6">
              <w:rPr>
                <w:rFonts w:ascii="Symbol" w:eastAsia="DengXian" w:hAnsi="Symbol" w:cs="Times New Roman"/>
                <w:kern w:val="2"/>
                <w:sz w:val="24"/>
                <w:szCs w:val="24"/>
                <w:u w:val="single"/>
                <w:lang w:val="en-US" w:eastAsia="zh-TW"/>
                <w14:ligatures w14:val="standardContextual"/>
              </w:rPr>
              <w:t xml:space="preserve">  </w:t>
            </w:r>
            <w:r w:rsidRPr="00412DC6">
              <w:rPr>
                <w:rFonts w:ascii="Calibri" w:eastAsia="DengXian" w:hAnsi="Calibri" w:cs="Times New Roman"/>
                <w:b/>
                <w:kern w:val="2"/>
                <w:sz w:val="24"/>
                <w:szCs w:val="24"/>
                <w:u w:val="single"/>
                <w:lang w:val="en-US" w:eastAsia="zh-CN"/>
                <w14:ligatures w14:val="standardContextual"/>
              </w:rPr>
              <w:t>and BLER X%</w:t>
            </w:r>
          </w:p>
          <w:p w14:paraId="78068599" w14:textId="77777777" w:rsidR="00412DC6" w:rsidRPr="00412DC6" w:rsidRDefault="00412DC6" w:rsidP="00412DC6">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412DC6">
              <w:rPr>
                <w:rFonts w:ascii="Calibri" w:eastAsia="SimSun" w:hAnsi="Calibri" w:cs="Times New Roman"/>
                <w:kern w:val="2"/>
                <w:sz w:val="24"/>
                <w:szCs w:val="24"/>
                <w:lang w:val="en-US" w:eastAsia="zh-CN"/>
                <w14:ligatures w14:val="standardContextual"/>
              </w:rPr>
              <w:t>Candidate options:</w:t>
            </w:r>
          </w:p>
          <w:p w14:paraId="2D4028C2" w14:textId="77777777" w:rsidR="00412DC6" w:rsidRPr="00412DC6" w:rsidRDefault="00412DC6" w:rsidP="00412DC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412DC6">
              <w:rPr>
                <w:rFonts w:ascii="Calibri" w:eastAsia="Calibri" w:hAnsi="Calibri" w:cs="Times New Roman"/>
                <w:kern w:val="2"/>
                <w:sz w:val="24"/>
                <w:szCs w:val="24"/>
                <w:lang w:val="en-US" w:eastAsia="zh-CN"/>
                <w14:ligatures w14:val="standardContextual"/>
              </w:rPr>
              <w:t>Option 1: Should be decided based on simulation results</w:t>
            </w:r>
          </w:p>
          <w:p w14:paraId="11685CCB" w14:textId="77777777" w:rsidR="00412DC6" w:rsidRPr="00412DC6" w:rsidRDefault="00412DC6" w:rsidP="00412DC6">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412DC6">
              <w:rPr>
                <w:rFonts w:ascii="Calibri" w:eastAsia="DengXian" w:hAnsi="Calibri" w:cs="Times New Roman"/>
                <w:kern w:val="2"/>
                <w:sz w:val="24"/>
                <w:szCs w:val="24"/>
                <w:lang w:val="en-US" w:eastAsia="zh-CN"/>
                <w14:ligatures w14:val="standardContextual"/>
              </w:rPr>
              <w:t>Other options are not precluded</w:t>
            </w:r>
          </w:p>
          <w:p w14:paraId="7CC24875" w14:textId="77777777" w:rsidR="00DF6BDF" w:rsidRDefault="00DF6BDF">
            <w:pPr>
              <w:rPr>
                <w:lang w:val="en-US"/>
              </w:rPr>
            </w:pPr>
          </w:p>
        </w:tc>
      </w:tr>
    </w:tbl>
    <w:p w14:paraId="09127A73" w14:textId="052731F4" w:rsidR="00DF6BDF" w:rsidRDefault="00F73E02" w:rsidP="00126D53">
      <w:pPr>
        <w:rPr>
          <w:lang w:val="en-US"/>
        </w:rPr>
      </w:pPr>
      <w:r>
        <w:rPr>
          <w:lang w:val="en-US"/>
        </w:rPr>
        <w:t xml:space="preserve">It has been the usual practice in previous requirement definitions to decide the </w:t>
      </w:r>
      <w:r w:rsidR="003D0897">
        <w:rPr>
          <w:lang w:val="en-US"/>
        </w:rPr>
        <w:t xml:space="preserve">SINR, </w:t>
      </w:r>
      <w:r>
        <w:rPr>
          <w:lang w:val="en-US"/>
        </w:rPr>
        <w:t xml:space="preserve">throughput ratio and BLER based on </w:t>
      </w:r>
      <w:r w:rsidR="00D83093">
        <w:rPr>
          <w:lang w:val="en-US"/>
        </w:rPr>
        <w:t>companies’</w:t>
      </w:r>
      <w:r w:rsidR="003D0897">
        <w:rPr>
          <w:lang w:val="en-US"/>
        </w:rPr>
        <w:t xml:space="preserve"> simulation results.</w:t>
      </w:r>
      <w:r w:rsidR="003E0010">
        <w:rPr>
          <w:lang w:val="en-US"/>
        </w:rPr>
        <w:t xml:space="preserve"> We see no reason to change </w:t>
      </w:r>
      <w:r w:rsidR="00026737">
        <w:rPr>
          <w:lang w:val="en-US"/>
        </w:rPr>
        <w:t>this now.</w:t>
      </w:r>
    </w:p>
    <w:p w14:paraId="24F03E8F" w14:textId="6FD50576" w:rsidR="00DF6BDF" w:rsidRDefault="00ED0D3A" w:rsidP="00DF6BDF">
      <w:pPr>
        <w:pStyle w:val="RAN4proposal"/>
        <w:rPr>
          <w:lang w:val="en-US"/>
        </w:rPr>
      </w:pPr>
      <w:r>
        <w:rPr>
          <w:lang w:val="en-US"/>
        </w:rPr>
        <w:t xml:space="preserve">Decide </w:t>
      </w:r>
      <w:r w:rsidR="005535F8">
        <w:rPr>
          <w:lang w:val="en-US"/>
        </w:rPr>
        <w:t>the tested SINR value, throughput ratio and BLER based on simulation results.</w:t>
      </w:r>
    </w:p>
    <w:p w14:paraId="3FAF8535" w14:textId="77777777" w:rsidR="00E5238B" w:rsidRDefault="00E5238B" w:rsidP="00E5238B">
      <w:pPr>
        <w:rPr>
          <w:lang w:val="en-US"/>
        </w:rPr>
      </w:pPr>
    </w:p>
    <w:p w14:paraId="1620C011" w14:textId="77777777" w:rsidR="00133ECC" w:rsidRDefault="00133ECC" w:rsidP="00E5238B">
      <w:pPr>
        <w:rPr>
          <w:lang w:val="en-US"/>
        </w:rPr>
      </w:pPr>
    </w:p>
    <w:p w14:paraId="4B961B6B" w14:textId="040D283E" w:rsidR="00E5238B" w:rsidRDefault="00D71055" w:rsidP="00E5238B">
      <w:pPr>
        <w:pStyle w:val="RAN4H3"/>
      </w:pPr>
      <w:r w:rsidRPr="00D71055">
        <w:t>CSI-IM and NZP CSI-RS configurations</w:t>
      </w:r>
    </w:p>
    <w:p w14:paraId="57CDD077" w14:textId="67D937E9" w:rsidR="00126D53" w:rsidRPr="00126D53" w:rsidRDefault="00126D53" w:rsidP="00126D53">
      <w:r>
        <w:t xml:space="preserve">In RAN4#112 it was brought up if the CSI-IM and NZP CSI-RS configurations from Rel-17 could be </w:t>
      </w:r>
      <w:r w:rsidR="00F36426">
        <w:t xml:space="preserve">reused in Rel-19 for 8Rx (see </w:t>
      </w:r>
      <w:r w:rsidR="00F36426">
        <w:fldChar w:fldCharType="begin"/>
      </w:r>
      <w:r w:rsidR="00F36426">
        <w:instrText xml:space="preserve"> REF _Ref176859938 \r \h </w:instrText>
      </w:r>
      <w:r w:rsidR="00F36426">
        <w:fldChar w:fldCharType="separate"/>
      </w:r>
      <w:r w:rsidR="009A1A1F">
        <w:t>[1]</w:t>
      </w:r>
      <w:r w:rsidR="00F36426">
        <w:fldChar w:fldCharType="end"/>
      </w:r>
      <w:r w:rsidR="00F36426">
        <w:t>):</w:t>
      </w:r>
    </w:p>
    <w:tbl>
      <w:tblPr>
        <w:tblStyle w:val="TableGrid"/>
        <w:tblW w:w="4750" w:type="pct"/>
        <w:jc w:val="center"/>
        <w:tblLook w:val="04A0" w:firstRow="1" w:lastRow="0" w:firstColumn="1" w:lastColumn="0" w:noHBand="0" w:noVBand="1"/>
      </w:tblPr>
      <w:tblGrid>
        <w:gridCol w:w="9136"/>
      </w:tblGrid>
      <w:tr w:rsidR="00E5238B" w14:paraId="0EDC9AB4" w14:textId="77777777">
        <w:trPr>
          <w:jc w:val="center"/>
        </w:trPr>
        <w:tc>
          <w:tcPr>
            <w:tcW w:w="9617" w:type="dxa"/>
          </w:tcPr>
          <w:p w14:paraId="4B1B7E9F" w14:textId="77777777" w:rsidR="00D71055" w:rsidRPr="00D71055" w:rsidRDefault="00D71055" w:rsidP="00D71055">
            <w:pPr>
              <w:spacing w:line="276" w:lineRule="auto"/>
              <w:rPr>
                <w:rFonts w:ascii="Calibri" w:eastAsia="Calibri" w:hAnsi="Calibri" w:cs="Times New Roman"/>
                <w:b/>
                <w:kern w:val="2"/>
                <w:sz w:val="24"/>
                <w:szCs w:val="24"/>
                <w:u w:val="single"/>
                <w:lang w:val="en-US"/>
                <w14:ligatures w14:val="standardContextual"/>
              </w:rPr>
            </w:pPr>
            <w:r w:rsidRPr="00D71055">
              <w:rPr>
                <w:rFonts w:ascii="Calibri" w:eastAsia="DengXian" w:hAnsi="Calibri" w:cs="Times New Roman"/>
                <w:b/>
                <w:kern w:val="2"/>
                <w:sz w:val="24"/>
                <w:szCs w:val="24"/>
                <w:u w:val="single"/>
                <w:lang w:val="en-US" w:eastAsia="zh-CN"/>
                <w14:ligatures w14:val="standardContextual"/>
              </w:rPr>
              <w:t>CSI-IM and NZP CSI-RS configurations</w:t>
            </w:r>
          </w:p>
          <w:p w14:paraId="78D56A15" w14:textId="77777777" w:rsidR="00D71055" w:rsidRPr="00D71055" w:rsidRDefault="00D71055" w:rsidP="00D71055">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D71055">
              <w:rPr>
                <w:rFonts w:ascii="Calibri" w:eastAsia="SimSun" w:hAnsi="Calibri" w:cs="Times New Roman"/>
                <w:kern w:val="2"/>
                <w:sz w:val="24"/>
                <w:szCs w:val="24"/>
                <w:lang w:val="en-US" w:eastAsia="zh-CN"/>
                <w14:ligatures w14:val="standardContextual"/>
              </w:rPr>
              <w:t>Candidate options:</w:t>
            </w:r>
          </w:p>
          <w:p w14:paraId="2E539D0B" w14:textId="77777777" w:rsidR="00D71055" w:rsidRPr="00D71055" w:rsidRDefault="00D71055" w:rsidP="00D71055">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71055">
              <w:rPr>
                <w:rFonts w:ascii="Calibri" w:eastAsia="Calibri" w:hAnsi="Calibri" w:cs="Times New Roman"/>
                <w:kern w:val="2"/>
                <w:sz w:val="24"/>
                <w:szCs w:val="24"/>
                <w:lang w:val="en-US" w:eastAsia="zh-CN"/>
                <w14:ligatures w14:val="standardContextual"/>
              </w:rPr>
              <w:t>Option 1: Reuse the same configuration for Rel-17 2/4Rx</w:t>
            </w:r>
          </w:p>
          <w:p w14:paraId="58BC7ABF" w14:textId="77777777" w:rsidR="00D71055" w:rsidRPr="00D71055" w:rsidRDefault="00D71055" w:rsidP="00D71055">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71055">
              <w:rPr>
                <w:rFonts w:ascii="Calibri" w:eastAsia="DengXian" w:hAnsi="Calibri" w:cs="Times New Roman"/>
                <w:kern w:val="2"/>
                <w:sz w:val="24"/>
                <w:szCs w:val="24"/>
                <w:lang w:val="en-US" w:eastAsia="zh-CN"/>
                <w14:ligatures w14:val="standardContextual"/>
              </w:rPr>
              <w:t>Other options are not precluded</w:t>
            </w:r>
          </w:p>
          <w:p w14:paraId="58A6B78E" w14:textId="77777777" w:rsidR="00E5238B" w:rsidRDefault="00E5238B">
            <w:pPr>
              <w:rPr>
                <w:lang w:val="en-US"/>
              </w:rPr>
            </w:pPr>
          </w:p>
        </w:tc>
      </w:tr>
    </w:tbl>
    <w:p w14:paraId="4E8753F8" w14:textId="5D1A3339" w:rsidR="00E5238B" w:rsidRDefault="00440A48" w:rsidP="00DF6E89">
      <w:pPr>
        <w:rPr>
          <w:lang w:val="en-US"/>
        </w:rPr>
      </w:pPr>
      <w:r>
        <w:rPr>
          <w:lang w:val="en-US"/>
        </w:rPr>
        <w:t xml:space="preserve">We are fine to re-use the </w:t>
      </w:r>
      <w:r w:rsidR="00DF6E89">
        <w:rPr>
          <w:lang w:val="en-US"/>
        </w:rPr>
        <w:t>Rel-17 configurations for further simulation alignment.</w:t>
      </w:r>
    </w:p>
    <w:p w14:paraId="38AD3D11" w14:textId="4D73C464" w:rsidR="00E5238B" w:rsidRDefault="00ED0D3A" w:rsidP="00E5238B">
      <w:pPr>
        <w:pStyle w:val="RAN4proposal"/>
        <w:rPr>
          <w:lang w:val="en-US"/>
        </w:rPr>
      </w:pPr>
      <w:r w:rsidRPr="00ED0D3A">
        <w:rPr>
          <w:lang w:val="en-US"/>
        </w:rPr>
        <w:t>Reuse the same configuration for Rel-17 2/4Rx</w:t>
      </w:r>
      <w:r>
        <w:rPr>
          <w:lang w:val="en-US"/>
        </w:rPr>
        <w:t xml:space="preserve"> (Option 1)</w:t>
      </w:r>
    </w:p>
    <w:p w14:paraId="1ACB691E" w14:textId="77777777" w:rsidR="00E5238B" w:rsidRDefault="00E5238B" w:rsidP="00E5238B">
      <w:pPr>
        <w:rPr>
          <w:lang w:val="en-US"/>
        </w:rPr>
      </w:pPr>
    </w:p>
    <w:p w14:paraId="6BDB2DC2" w14:textId="77777777" w:rsidR="00133ECC" w:rsidRDefault="00133ECC" w:rsidP="00E5238B">
      <w:pPr>
        <w:rPr>
          <w:lang w:val="en-US"/>
        </w:rPr>
      </w:pPr>
    </w:p>
    <w:p w14:paraId="088C6337" w14:textId="4EAFC177" w:rsidR="00E5238B" w:rsidRPr="00C65EBA" w:rsidRDefault="00D023DF" w:rsidP="00E5238B">
      <w:pPr>
        <w:pStyle w:val="RAN4H3"/>
      </w:pPr>
      <w:r w:rsidRPr="00D023DF">
        <w:t>Other parameters</w:t>
      </w:r>
    </w:p>
    <w:tbl>
      <w:tblPr>
        <w:tblStyle w:val="TableGrid"/>
        <w:tblW w:w="4750" w:type="pct"/>
        <w:jc w:val="center"/>
        <w:tblLook w:val="04A0" w:firstRow="1" w:lastRow="0" w:firstColumn="1" w:lastColumn="0" w:noHBand="0" w:noVBand="1"/>
      </w:tblPr>
      <w:tblGrid>
        <w:gridCol w:w="9136"/>
      </w:tblGrid>
      <w:tr w:rsidR="00E5238B" w14:paraId="489C61F9" w14:textId="77777777" w:rsidTr="0075761C">
        <w:trPr>
          <w:jc w:val="center"/>
        </w:trPr>
        <w:tc>
          <w:tcPr>
            <w:tcW w:w="9136" w:type="dxa"/>
          </w:tcPr>
          <w:p w14:paraId="0A400101" w14:textId="77777777" w:rsidR="00D023DF" w:rsidRPr="00D023DF" w:rsidRDefault="00D023DF" w:rsidP="00D023DF">
            <w:pPr>
              <w:spacing w:line="276" w:lineRule="auto"/>
              <w:rPr>
                <w:rFonts w:ascii="Calibri" w:eastAsia="Calibri" w:hAnsi="Calibri" w:cs="Times New Roman"/>
                <w:b/>
                <w:kern w:val="2"/>
                <w:sz w:val="24"/>
                <w:szCs w:val="24"/>
                <w:u w:val="single"/>
                <w:lang w:val="en-US"/>
                <w14:ligatures w14:val="standardContextual"/>
              </w:rPr>
            </w:pPr>
            <w:r w:rsidRPr="00D023DF">
              <w:rPr>
                <w:rFonts w:ascii="Calibri" w:eastAsia="DengXian" w:hAnsi="Calibri" w:cs="Times New Roman"/>
                <w:b/>
                <w:kern w:val="2"/>
                <w:sz w:val="24"/>
                <w:szCs w:val="24"/>
                <w:u w:val="single"/>
                <w:lang w:val="en-US" w:eastAsia="zh-CN"/>
                <w14:ligatures w14:val="standardContextual"/>
              </w:rPr>
              <w:t>Other parameters</w:t>
            </w:r>
          </w:p>
          <w:p w14:paraId="54733DF5" w14:textId="77777777" w:rsidR="00D023DF" w:rsidRPr="00D023DF" w:rsidRDefault="00D023DF" w:rsidP="00D023DF">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D023DF">
              <w:rPr>
                <w:rFonts w:ascii="Calibri" w:eastAsia="SimSun" w:hAnsi="Calibri" w:cs="Times New Roman"/>
                <w:kern w:val="2"/>
                <w:sz w:val="24"/>
                <w:szCs w:val="24"/>
                <w:lang w:val="en-US" w:eastAsia="zh-CN"/>
                <w14:ligatures w14:val="standardContextual"/>
              </w:rPr>
              <w:t>Candidate options:</w:t>
            </w:r>
          </w:p>
          <w:p w14:paraId="641CBB7D" w14:textId="77777777" w:rsidR="00D023DF" w:rsidRPr="00D023DF" w:rsidRDefault="00D023DF" w:rsidP="00D023DF">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023DF">
              <w:rPr>
                <w:rFonts w:ascii="Calibri" w:eastAsia="Calibri" w:hAnsi="Calibri" w:cs="Times New Roman"/>
                <w:kern w:val="2"/>
                <w:sz w:val="24"/>
                <w:szCs w:val="24"/>
                <w:lang w:val="en-US" w:eastAsia="zh-CN"/>
                <w14:ligatures w14:val="standardContextual"/>
              </w:rPr>
              <w:t>Option 1: Reuse the same configuration for Rel-17 2/4Rx</w:t>
            </w:r>
          </w:p>
          <w:p w14:paraId="3D51A24C" w14:textId="77777777" w:rsidR="00D023DF" w:rsidRPr="00D023DF" w:rsidRDefault="00D023DF" w:rsidP="00D023DF">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023DF">
              <w:rPr>
                <w:rFonts w:ascii="Calibri" w:eastAsia="Calibri" w:hAnsi="Calibri" w:cs="Times New Roman"/>
                <w:kern w:val="2"/>
                <w:sz w:val="24"/>
                <w:szCs w:val="24"/>
                <w:lang w:val="en-US" w:eastAsia="zh-CN"/>
                <w14:ligatures w14:val="standardContextual"/>
              </w:rPr>
              <w:t>Option 2: For the serving cell, reuse the setup from 8Rx CQI reporting requirement in Rel-18</w:t>
            </w:r>
          </w:p>
          <w:p w14:paraId="0CC6FB1E" w14:textId="77777777" w:rsidR="00E5238B" w:rsidRDefault="00E5238B">
            <w:pPr>
              <w:rPr>
                <w:lang w:val="en-US"/>
              </w:rPr>
            </w:pPr>
          </w:p>
        </w:tc>
      </w:tr>
    </w:tbl>
    <w:p w14:paraId="74AB288D" w14:textId="77777777" w:rsidR="0075761C" w:rsidRDefault="0075761C" w:rsidP="0075761C">
      <w:pPr>
        <w:rPr>
          <w:lang w:val="en-US"/>
        </w:rPr>
      </w:pPr>
      <w:r>
        <w:rPr>
          <w:lang w:val="en-US"/>
        </w:rPr>
        <w:t>For 8Rx we do not see an issue using the existing Rel-17 configurations as baseline with modifications needed to support 8Rx (i.e. configuration parameters not specifically dictated by this WID can be re-used from existing Rel-17 configurations)</w:t>
      </w:r>
    </w:p>
    <w:p w14:paraId="34C97BC7" w14:textId="77777777" w:rsidR="00133ECC" w:rsidRDefault="00133ECC" w:rsidP="0075761C">
      <w:pPr>
        <w:rPr>
          <w:lang w:val="en-US"/>
        </w:rPr>
      </w:pPr>
    </w:p>
    <w:p w14:paraId="0CC88DDB" w14:textId="222B6AB0" w:rsidR="00B97826" w:rsidRPr="00F22DEB" w:rsidRDefault="00B97826" w:rsidP="00B97826">
      <w:pPr>
        <w:pStyle w:val="RAN4proposal"/>
        <w:rPr>
          <w:lang w:val="en-US"/>
        </w:rPr>
      </w:pPr>
      <w:r w:rsidRPr="00F22DEB">
        <w:rPr>
          <w:lang w:val="en-US"/>
        </w:rPr>
        <w:t xml:space="preserve">For not specifically </w:t>
      </w:r>
      <w:r>
        <w:rPr>
          <w:lang w:val="en-US"/>
        </w:rPr>
        <w:t>agreed</w:t>
      </w:r>
      <w:r w:rsidRPr="00F22DEB">
        <w:rPr>
          <w:lang w:val="en-US"/>
        </w:rPr>
        <w:t xml:space="preserve"> parameters in this WID, reuse the same configuration for Rel-17 2/4Rx for MMSE-IRC (Option 1) as a starting point</w:t>
      </w:r>
      <w:r>
        <w:rPr>
          <w:lang w:val="en-US"/>
        </w:rPr>
        <w:t xml:space="preserve"> for </w:t>
      </w:r>
      <w:r w:rsidR="00D34AA3">
        <w:rPr>
          <w:lang w:val="en-US"/>
        </w:rPr>
        <w:t>initial evaluation</w:t>
      </w:r>
      <w:r w:rsidRPr="00F22DEB">
        <w:rPr>
          <w:lang w:val="en-US"/>
        </w:rPr>
        <w:t>.</w:t>
      </w:r>
    </w:p>
    <w:p w14:paraId="64342906" w14:textId="77777777" w:rsidR="00E5238B" w:rsidRDefault="00E5238B" w:rsidP="00E5238B">
      <w:pPr>
        <w:rPr>
          <w:lang w:val="en-US"/>
        </w:rPr>
      </w:pPr>
    </w:p>
    <w:p w14:paraId="0508859E" w14:textId="77777777" w:rsidR="00133ECC" w:rsidRDefault="00133ECC" w:rsidP="00E5238B">
      <w:pPr>
        <w:rPr>
          <w:lang w:val="en-US"/>
        </w:rPr>
      </w:pPr>
    </w:p>
    <w:p w14:paraId="4016B222" w14:textId="37B0DA6C" w:rsidR="00E5238B" w:rsidRDefault="00872919" w:rsidP="00872919">
      <w:pPr>
        <w:pStyle w:val="RAN4H2"/>
        <w:rPr>
          <w:lang w:val="en-US"/>
        </w:rPr>
      </w:pPr>
      <w:r w:rsidRPr="00872919">
        <w:t>Applicability rule and release independent</w:t>
      </w:r>
    </w:p>
    <w:p w14:paraId="20F7190F" w14:textId="611BAB4A" w:rsidR="00E5238B" w:rsidRPr="00C65EBA" w:rsidRDefault="00D93714" w:rsidP="00E5238B">
      <w:pPr>
        <w:pStyle w:val="RAN4H3"/>
      </w:pPr>
      <w:r w:rsidRPr="00D93714">
        <w:t>Test applicability</w:t>
      </w:r>
    </w:p>
    <w:tbl>
      <w:tblPr>
        <w:tblStyle w:val="TableGrid"/>
        <w:tblW w:w="4750" w:type="pct"/>
        <w:jc w:val="center"/>
        <w:tblLook w:val="04A0" w:firstRow="1" w:lastRow="0" w:firstColumn="1" w:lastColumn="0" w:noHBand="0" w:noVBand="1"/>
      </w:tblPr>
      <w:tblGrid>
        <w:gridCol w:w="9136"/>
      </w:tblGrid>
      <w:tr w:rsidR="00E5238B" w14:paraId="2060657C" w14:textId="77777777">
        <w:trPr>
          <w:jc w:val="center"/>
        </w:trPr>
        <w:tc>
          <w:tcPr>
            <w:tcW w:w="9617" w:type="dxa"/>
          </w:tcPr>
          <w:p w14:paraId="51A05747" w14:textId="77777777" w:rsidR="00E1073D" w:rsidRPr="00E1073D" w:rsidRDefault="00E1073D" w:rsidP="00E1073D">
            <w:pPr>
              <w:spacing w:line="276" w:lineRule="auto"/>
              <w:rPr>
                <w:rFonts w:ascii="Calibri" w:eastAsia="Calibri" w:hAnsi="Calibri" w:cs="Times New Roman"/>
                <w:b/>
                <w:kern w:val="2"/>
                <w:sz w:val="24"/>
                <w:szCs w:val="24"/>
                <w:u w:val="single"/>
                <w:lang w:val="en-US"/>
                <w14:ligatures w14:val="standardContextual"/>
              </w:rPr>
            </w:pPr>
            <w:r w:rsidRPr="00E1073D">
              <w:rPr>
                <w:rFonts w:ascii="Calibri" w:eastAsia="Calibri" w:hAnsi="Calibri" w:cs="Times New Roman"/>
                <w:b/>
                <w:kern w:val="2"/>
                <w:sz w:val="24"/>
                <w:szCs w:val="24"/>
                <w:u w:val="single"/>
                <w:lang w:val="en-US"/>
                <w14:ligatures w14:val="standardContextual"/>
              </w:rPr>
              <w:t>Test applicability</w:t>
            </w:r>
          </w:p>
          <w:p w14:paraId="0F411C15" w14:textId="77777777" w:rsidR="00E1073D" w:rsidRPr="00E1073D" w:rsidRDefault="00E1073D" w:rsidP="00E1073D">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E1073D">
              <w:rPr>
                <w:rFonts w:ascii="Calibri" w:eastAsia="SimSun" w:hAnsi="Calibri" w:cs="Times New Roman"/>
                <w:kern w:val="2"/>
                <w:sz w:val="24"/>
                <w:szCs w:val="24"/>
                <w:lang w:val="en-US" w:eastAsia="zh-CN"/>
                <w14:ligatures w14:val="standardContextual"/>
              </w:rPr>
              <w:t>Candidate options:</w:t>
            </w:r>
          </w:p>
          <w:p w14:paraId="4FDF0A93" w14:textId="77777777" w:rsidR="00E1073D" w:rsidRPr="00E1073D" w:rsidRDefault="00E1073D" w:rsidP="00E1073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E1073D">
              <w:rPr>
                <w:rFonts w:ascii="Calibri" w:eastAsia="Calibri" w:hAnsi="Calibri" w:cs="Times New Roman"/>
                <w:kern w:val="2"/>
                <w:sz w:val="24"/>
                <w:szCs w:val="24"/>
                <w:lang w:val="en-US" w:eastAsia="zh-CN"/>
                <w14:ligatures w14:val="standardContextual"/>
              </w:rPr>
              <w:t>Option 1: The new requirements for 8Rx MMSE-IRC receiver should be mandatory requirements for all 8Rx UEs without additional test applicability rule</w:t>
            </w:r>
          </w:p>
          <w:p w14:paraId="3AA5850A" w14:textId="77777777" w:rsidR="00E1073D" w:rsidRPr="00E1073D" w:rsidRDefault="00E1073D" w:rsidP="00E1073D">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E1073D">
              <w:rPr>
                <w:rFonts w:ascii="Calibri" w:eastAsia="Calibri" w:hAnsi="Calibri" w:cs="Times New Roman"/>
                <w:kern w:val="2"/>
                <w:sz w:val="24"/>
                <w:szCs w:val="24"/>
                <w:lang w:val="en-US" w:eastAsia="zh-CN"/>
                <w14:ligatures w14:val="standardContextual"/>
              </w:rPr>
              <w:t>Option 2: Applicability rule to skip 2/4Rx requirements if 8Rx tests are passed, if same test scenarios/configurations as 2RX/4RX are defined</w:t>
            </w:r>
          </w:p>
          <w:p w14:paraId="428917BC" w14:textId="77777777" w:rsidR="00E5238B" w:rsidRDefault="00E5238B">
            <w:pPr>
              <w:rPr>
                <w:lang w:val="en-US"/>
              </w:rPr>
            </w:pPr>
          </w:p>
        </w:tc>
      </w:tr>
    </w:tbl>
    <w:p w14:paraId="0D48A604" w14:textId="51C20B8F" w:rsidR="00E5238B" w:rsidRDefault="00611C7B" w:rsidP="00E50CCD">
      <w:pPr>
        <w:rPr>
          <w:lang w:val="en-US"/>
        </w:rPr>
      </w:pPr>
      <w:r>
        <w:rPr>
          <w:lang w:val="en-US"/>
        </w:rPr>
        <w:t xml:space="preserve">At this point it is not possible to determine if future 8Rx requirements </w:t>
      </w:r>
      <w:r w:rsidR="00120D09">
        <w:rPr>
          <w:lang w:val="en-US"/>
        </w:rPr>
        <w:t xml:space="preserve">will fully cover the same UE functionality as existing 2Rx/4Rx requirements, hence we do not </w:t>
      </w:r>
      <w:r w:rsidR="00867A84">
        <w:rPr>
          <w:lang w:val="en-US"/>
        </w:rPr>
        <w:t xml:space="preserve">at this time </w:t>
      </w:r>
      <w:r w:rsidR="00120D09">
        <w:rPr>
          <w:lang w:val="en-US"/>
        </w:rPr>
        <w:t xml:space="preserve">see it </w:t>
      </w:r>
      <w:r w:rsidR="00DC476C">
        <w:rPr>
          <w:lang w:val="en-US"/>
        </w:rPr>
        <w:t>reasonable</w:t>
      </w:r>
      <w:r w:rsidR="00120D09">
        <w:rPr>
          <w:lang w:val="en-US"/>
        </w:rPr>
        <w:t xml:space="preserve"> to </w:t>
      </w:r>
      <w:r w:rsidR="00867A84">
        <w:rPr>
          <w:lang w:val="en-US"/>
        </w:rPr>
        <w:t>discuss test applicability.</w:t>
      </w:r>
      <w:r w:rsidR="00300F54">
        <w:rPr>
          <w:lang w:val="en-US"/>
        </w:rPr>
        <w:t xml:space="preserve"> </w:t>
      </w:r>
      <w:r w:rsidR="004076E8">
        <w:rPr>
          <w:lang w:val="en-US"/>
        </w:rPr>
        <w:t xml:space="preserve">Our view at this point is that the </w:t>
      </w:r>
      <w:r w:rsidR="00D75BB3">
        <w:rPr>
          <w:lang w:val="en-US"/>
        </w:rPr>
        <w:t>new requirements should be mandatory requirements for all 8Rx UEs without additional test applicability rules</w:t>
      </w:r>
      <w:r w:rsidR="00667150">
        <w:rPr>
          <w:lang w:val="en-US"/>
        </w:rPr>
        <w:t>.</w:t>
      </w:r>
      <w:r w:rsidR="00D75BB3">
        <w:rPr>
          <w:lang w:val="en-US"/>
        </w:rPr>
        <w:t xml:space="preserve"> </w:t>
      </w:r>
      <w:proofErr w:type="gramStart"/>
      <w:r w:rsidR="00667150">
        <w:rPr>
          <w:lang w:val="en-US"/>
        </w:rPr>
        <w:t>H</w:t>
      </w:r>
      <w:r w:rsidR="00D75BB3">
        <w:rPr>
          <w:lang w:val="en-US"/>
        </w:rPr>
        <w:t>owever</w:t>
      </w:r>
      <w:proofErr w:type="gramEnd"/>
      <w:r w:rsidR="00D75BB3">
        <w:rPr>
          <w:lang w:val="en-US"/>
        </w:rPr>
        <w:t xml:space="preserve"> </w:t>
      </w:r>
      <w:r w:rsidR="00D7249D">
        <w:rPr>
          <w:lang w:val="en-US"/>
        </w:rPr>
        <w:t>t</w:t>
      </w:r>
      <w:r w:rsidR="00867A84">
        <w:rPr>
          <w:lang w:val="en-US"/>
        </w:rPr>
        <w:t>he</w:t>
      </w:r>
      <w:r w:rsidR="002C78D0">
        <w:rPr>
          <w:lang w:val="en-US"/>
        </w:rPr>
        <w:t xml:space="preserve"> </w:t>
      </w:r>
      <w:r w:rsidR="00980C34">
        <w:rPr>
          <w:lang w:val="en-US"/>
        </w:rPr>
        <w:t xml:space="preserve">discussion </w:t>
      </w:r>
      <w:r w:rsidR="002C78D0">
        <w:rPr>
          <w:lang w:val="en-US"/>
        </w:rPr>
        <w:t xml:space="preserve">on </w:t>
      </w:r>
      <w:r w:rsidR="00980C34">
        <w:rPr>
          <w:lang w:val="en-US"/>
        </w:rPr>
        <w:t>test applicability</w:t>
      </w:r>
      <w:r w:rsidR="00867A84">
        <w:rPr>
          <w:lang w:val="en-US"/>
        </w:rPr>
        <w:t xml:space="preserve"> </w:t>
      </w:r>
      <w:r w:rsidR="00991942">
        <w:rPr>
          <w:lang w:val="en-US"/>
        </w:rPr>
        <w:t>can</w:t>
      </w:r>
      <w:r w:rsidR="00867A84">
        <w:rPr>
          <w:lang w:val="en-US"/>
        </w:rPr>
        <w:t xml:space="preserve"> be postponed until it is more clear, which requirements are to be defined.</w:t>
      </w:r>
    </w:p>
    <w:p w14:paraId="3715A50C" w14:textId="392077CB" w:rsidR="00E5238B" w:rsidRDefault="00677AAB" w:rsidP="00E5238B">
      <w:pPr>
        <w:pStyle w:val="RAN4proposal"/>
        <w:rPr>
          <w:lang w:val="en-US"/>
        </w:rPr>
      </w:pPr>
      <w:r>
        <w:rPr>
          <w:lang w:val="en-US"/>
        </w:rPr>
        <w:t xml:space="preserve">Baseline assumption: </w:t>
      </w:r>
      <w:r w:rsidR="000E758A" w:rsidRPr="000E758A">
        <w:rPr>
          <w:lang w:val="en-US"/>
        </w:rPr>
        <w:t>The new requirements for 8Rx MMSE-IRC receiver should be mandatory requirements for all 8Rx UEs without additional test applicability rule</w:t>
      </w:r>
      <w:r w:rsidR="000E758A">
        <w:rPr>
          <w:lang w:val="en-US"/>
        </w:rPr>
        <w:t xml:space="preserve"> (option 1)</w:t>
      </w:r>
    </w:p>
    <w:p w14:paraId="20BC2D94" w14:textId="77777777" w:rsidR="00E5238B" w:rsidRDefault="00E5238B" w:rsidP="00E5238B">
      <w:pPr>
        <w:rPr>
          <w:lang w:val="en-US"/>
        </w:rPr>
      </w:pPr>
    </w:p>
    <w:p w14:paraId="20E64956" w14:textId="77777777" w:rsidR="00677AAB" w:rsidRDefault="00677AAB" w:rsidP="00E5238B">
      <w:pPr>
        <w:rPr>
          <w:lang w:val="en-US"/>
        </w:rPr>
      </w:pPr>
    </w:p>
    <w:p w14:paraId="6E2D4C85" w14:textId="5FDB66FF" w:rsidR="00E5238B" w:rsidRDefault="00D93714" w:rsidP="00E5238B">
      <w:pPr>
        <w:pStyle w:val="RAN4H3"/>
      </w:pPr>
      <w:r w:rsidRPr="00D93714">
        <w:t>Release independent</w:t>
      </w:r>
    </w:p>
    <w:p w14:paraId="414D4700" w14:textId="03FABB3D" w:rsidR="00B0791B" w:rsidRPr="00B0791B" w:rsidRDefault="00B0791B" w:rsidP="00B0791B">
      <w:r>
        <w:t xml:space="preserve">The question of release independency was brought up in RAN4#112 (see </w:t>
      </w:r>
      <w:r>
        <w:fldChar w:fldCharType="begin"/>
      </w:r>
      <w:r>
        <w:instrText xml:space="preserve"> REF _Ref176859938 \r \h </w:instrText>
      </w:r>
      <w:r>
        <w:fldChar w:fldCharType="separate"/>
      </w:r>
      <w:r w:rsidR="009A1A1F">
        <w:t>[1]</w:t>
      </w:r>
      <w:r>
        <w:fldChar w:fldCharType="end"/>
      </w:r>
      <w:r>
        <w:t>):</w:t>
      </w:r>
    </w:p>
    <w:tbl>
      <w:tblPr>
        <w:tblStyle w:val="TableGrid"/>
        <w:tblW w:w="4750" w:type="pct"/>
        <w:jc w:val="center"/>
        <w:tblLook w:val="04A0" w:firstRow="1" w:lastRow="0" w:firstColumn="1" w:lastColumn="0" w:noHBand="0" w:noVBand="1"/>
      </w:tblPr>
      <w:tblGrid>
        <w:gridCol w:w="9136"/>
      </w:tblGrid>
      <w:tr w:rsidR="00E5238B" w14:paraId="00B5FB08" w14:textId="77777777">
        <w:trPr>
          <w:jc w:val="center"/>
        </w:trPr>
        <w:tc>
          <w:tcPr>
            <w:tcW w:w="9617" w:type="dxa"/>
          </w:tcPr>
          <w:p w14:paraId="1889C79F" w14:textId="77777777" w:rsidR="00D93714" w:rsidRPr="00D93714" w:rsidRDefault="00D93714" w:rsidP="00D93714">
            <w:pPr>
              <w:spacing w:line="276" w:lineRule="auto"/>
              <w:rPr>
                <w:rFonts w:ascii="Calibri" w:eastAsia="Calibri" w:hAnsi="Calibri" w:cs="Times New Roman"/>
                <w:b/>
                <w:kern w:val="2"/>
                <w:sz w:val="24"/>
                <w:szCs w:val="24"/>
                <w:u w:val="single"/>
                <w:lang w:val="en-US"/>
                <w14:ligatures w14:val="standardContextual"/>
              </w:rPr>
            </w:pPr>
            <w:r w:rsidRPr="00D93714">
              <w:rPr>
                <w:rFonts w:ascii="Calibri" w:eastAsia="Calibri" w:hAnsi="Calibri" w:cs="Times New Roman"/>
                <w:b/>
                <w:kern w:val="2"/>
                <w:sz w:val="24"/>
                <w:szCs w:val="24"/>
                <w:u w:val="single"/>
                <w:lang w:val="en-US"/>
                <w14:ligatures w14:val="standardContextual"/>
              </w:rPr>
              <w:t>Release independent</w:t>
            </w:r>
          </w:p>
          <w:p w14:paraId="78BBE3C4" w14:textId="77777777" w:rsidR="00D93714" w:rsidRPr="00D93714" w:rsidRDefault="00D93714" w:rsidP="00D93714">
            <w:pPr>
              <w:numPr>
                <w:ilvl w:val="0"/>
                <w:numId w:val="27"/>
              </w:numPr>
              <w:snapToGrid w:val="0"/>
              <w:spacing w:before="60" w:after="60" w:line="276" w:lineRule="auto"/>
              <w:ind w:left="284" w:hanging="284"/>
              <w:rPr>
                <w:rFonts w:ascii="Calibri" w:eastAsia="SimSun" w:hAnsi="Calibri" w:cs="Times New Roman"/>
                <w:kern w:val="2"/>
                <w:sz w:val="24"/>
                <w:szCs w:val="24"/>
                <w:lang w:val="en-US" w:eastAsia="zh-CN"/>
                <w14:ligatures w14:val="standardContextual"/>
              </w:rPr>
            </w:pPr>
            <w:r w:rsidRPr="00D93714">
              <w:rPr>
                <w:rFonts w:ascii="Calibri" w:eastAsia="SimSun" w:hAnsi="Calibri" w:cs="Times New Roman"/>
                <w:kern w:val="2"/>
                <w:sz w:val="24"/>
                <w:szCs w:val="24"/>
                <w:lang w:val="en-US" w:eastAsia="zh-CN"/>
                <w14:ligatures w14:val="standardContextual"/>
              </w:rPr>
              <w:t>Candidate options:</w:t>
            </w:r>
          </w:p>
          <w:p w14:paraId="5B1DE192" w14:textId="77777777" w:rsidR="00D93714" w:rsidRPr="00D93714" w:rsidRDefault="00D93714" w:rsidP="00D9371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93714">
              <w:rPr>
                <w:rFonts w:ascii="Calibri" w:eastAsia="Calibri" w:hAnsi="Calibri" w:cs="Times New Roman"/>
                <w:kern w:val="2"/>
                <w:sz w:val="24"/>
                <w:szCs w:val="24"/>
                <w:lang w:val="en-US" w:eastAsia="zh-CN"/>
                <w14:ligatures w14:val="standardContextual"/>
              </w:rPr>
              <w:t>Option 1: The new requirements for 8Rx should be release independent from Rel-18</w:t>
            </w:r>
          </w:p>
          <w:p w14:paraId="2463722F" w14:textId="77777777" w:rsidR="00D93714" w:rsidRPr="00D93714" w:rsidRDefault="00D93714" w:rsidP="00D93714">
            <w:pPr>
              <w:widowControl w:val="0"/>
              <w:numPr>
                <w:ilvl w:val="1"/>
                <w:numId w:val="28"/>
              </w:numPr>
              <w:tabs>
                <w:tab w:val="left" w:pos="484"/>
                <w:tab w:val="left" w:pos="709"/>
                <w:tab w:val="left" w:pos="1440"/>
                <w:tab w:val="left" w:pos="1701"/>
              </w:tabs>
              <w:snapToGrid w:val="0"/>
              <w:spacing w:before="60" w:after="60" w:line="276" w:lineRule="auto"/>
              <w:ind w:leftChars="213" w:left="709" w:hanging="283"/>
              <w:rPr>
                <w:rFonts w:ascii="Calibri" w:eastAsia="Calibri" w:hAnsi="Calibri" w:cs="Times New Roman"/>
                <w:kern w:val="2"/>
                <w:sz w:val="24"/>
                <w:szCs w:val="24"/>
                <w:lang w:val="en-US" w:eastAsia="zh-CN"/>
                <w14:ligatures w14:val="standardContextual"/>
              </w:rPr>
            </w:pPr>
            <w:r w:rsidRPr="00D93714">
              <w:rPr>
                <w:rFonts w:ascii="Calibri" w:eastAsia="DengXian" w:hAnsi="Calibri" w:cs="Times New Roman"/>
                <w:kern w:val="2"/>
                <w:sz w:val="24"/>
                <w:szCs w:val="24"/>
                <w:lang w:val="en-US" w:eastAsia="zh-CN"/>
                <w14:ligatures w14:val="standardContextual"/>
              </w:rPr>
              <w:t>Other options are not precluded</w:t>
            </w:r>
          </w:p>
          <w:p w14:paraId="5ADD8EA3" w14:textId="77777777" w:rsidR="00E5238B" w:rsidRDefault="00E5238B">
            <w:pPr>
              <w:rPr>
                <w:lang w:val="en-US"/>
              </w:rPr>
            </w:pPr>
          </w:p>
        </w:tc>
      </w:tr>
    </w:tbl>
    <w:p w14:paraId="606C0007" w14:textId="7D712296" w:rsidR="00E5238B" w:rsidRDefault="00435FB6" w:rsidP="00E5238B">
      <w:pPr>
        <w:rPr>
          <w:lang w:val="en-US"/>
        </w:rPr>
      </w:pPr>
      <w:r>
        <w:rPr>
          <w:lang w:val="en-US"/>
        </w:rPr>
        <w:t>Since there are already 8Rx requirements defined in Rel.18</w:t>
      </w:r>
      <w:r w:rsidR="0014122F">
        <w:rPr>
          <w:lang w:val="en-US"/>
        </w:rPr>
        <w:t xml:space="preserve"> and it is expected that a Rel.18 UE will perform equal in interference scenarios</w:t>
      </w:r>
      <w:r w:rsidR="0073681E">
        <w:rPr>
          <w:lang w:val="en-US"/>
        </w:rPr>
        <w:t xml:space="preserve"> to</w:t>
      </w:r>
      <w:r w:rsidR="0014122F">
        <w:rPr>
          <w:lang w:val="en-US"/>
        </w:rPr>
        <w:t xml:space="preserve"> a Rel-19 UE</w:t>
      </w:r>
      <w:r>
        <w:rPr>
          <w:lang w:val="en-US"/>
        </w:rPr>
        <w:t xml:space="preserve">, we see </w:t>
      </w:r>
      <w:r w:rsidR="0073681E">
        <w:rPr>
          <w:lang w:val="en-US"/>
        </w:rPr>
        <w:t xml:space="preserve">no issue </w:t>
      </w:r>
      <w:r w:rsidR="00E019FD">
        <w:rPr>
          <w:lang w:val="en-US"/>
        </w:rPr>
        <w:t xml:space="preserve">for </w:t>
      </w:r>
      <w:r w:rsidR="0014122F">
        <w:rPr>
          <w:lang w:val="en-US"/>
        </w:rPr>
        <w:t>new requirements</w:t>
      </w:r>
      <w:r w:rsidR="004313DC">
        <w:rPr>
          <w:lang w:val="en-US"/>
        </w:rPr>
        <w:t xml:space="preserve"> for 8Rx</w:t>
      </w:r>
      <w:r w:rsidR="0014122F">
        <w:rPr>
          <w:lang w:val="en-US"/>
        </w:rPr>
        <w:t xml:space="preserve"> </w:t>
      </w:r>
      <w:r w:rsidR="003467B1">
        <w:rPr>
          <w:lang w:val="en-US"/>
        </w:rPr>
        <w:t xml:space="preserve">to also </w:t>
      </w:r>
      <w:r w:rsidR="00E019FD">
        <w:rPr>
          <w:lang w:val="en-US"/>
        </w:rPr>
        <w:t xml:space="preserve">be mandatory </w:t>
      </w:r>
      <w:r w:rsidR="0014122F">
        <w:rPr>
          <w:lang w:val="en-US"/>
        </w:rPr>
        <w:t>from Rel-18.</w:t>
      </w:r>
    </w:p>
    <w:p w14:paraId="5028A81F" w14:textId="571616AF" w:rsidR="006D2A65" w:rsidRDefault="006D2A65" w:rsidP="006D2A65">
      <w:pPr>
        <w:pStyle w:val="RAN4observation0"/>
        <w:rPr>
          <w:lang w:val="en-US"/>
        </w:rPr>
      </w:pPr>
      <w:r>
        <w:rPr>
          <w:lang w:val="en-US"/>
        </w:rPr>
        <w:t>We expect an Rel-18 UE will also be able to pass the Rel-19 added interference requirements for 8Rx.</w:t>
      </w:r>
    </w:p>
    <w:p w14:paraId="3C5024DD" w14:textId="77777777" w:rsidR="007439CD" w:rsidRPr="00614DD8" w:rsidRDefault="007439CD" w:rsidP="0060543D">
      <w:pPr>
        <w:rPr>
          <w:lang w:val="en-US"/>
        </w:rPr>
      </w:pPr>
    </w:p>
    <w:p w14:paraId="54458B85" w14:textId="77777777" w:rsidR="00CD7492" w:rsidRPr="00614DD8" w:rsidRDefault="00CD7492" w:rsidP="00A37002">
      <w:pPr>
        <w:pStyle w:val="RAN4H1"/>
        <w:rPr>
          <w:lang w:val="en-US"/>
        </w:rPr>
      </w:pPr>
      <w:bookmarkStart w:id="8" w:name="_Toc116995848"/>
      <w:r w:rsidRPr="00614DD8">
        <w:rPr>
          <w:lang w:val="en-US"/>
        </w:rPr>
        <w:t>Conclusion</w:t>
      </w:r>
      <w:bookmarkEnd w:id="8"/>
    </w:p>
    <w:p w14:paraId="0D3A804F" w14:textId="2CDE7818" w:rsidR="00381F95" w:rsidRPr="00614DD8" w:rsidRDefault="00980C34" w:rsidP="00936159">
      <w:pPr>
        <w:rPr>
          <w:lang w:val="en-US"/>
        </w:rPr>
      </w:pPr>
      <w:r>
        <w:rPr>
          <w:lang w:val="en-US"/>
        </w:rPr>
        <w:t>In</w:t>
      </w:r>
      <w:r w:rsidR="00381F95" w:rsidRPr="00614DD8">
        <w:rPr>
          <w:lang w:val="en-US"/>
        </w:rPr>
        <w:t xml:space="preserve"> </w:t>
      </w:r>
      <w:r>
        <w:rPr>
          <w:lang w:val="en-US"/>
        </w:rPr>
        <w:t xml:space="preserve">this </w:t>
      </w:r>
      <w:r w:rsidR="00381F95" w:rsidRPr="00614DD8">
        <w:rPr>
          <w:lang w:val="en-US"/>
        </w:rPr>
        <w:t xml:space="preserve">paper </w:t>
      </w:r>
      <w:r>
        <w:rPr>
          <w:lang w:val="en-US"/>
        </w:rPr>
        <w:t xml:space="preserve">we have provided our view on </w:t>
      </w:r>
      <w:r w:rsidR="00AD1163">
        <w:rPr>
          <w:lang w:val="en-US"/>
        </w:rPr>
        <w:t xml:space="preserve">the </w:t>
      </w:r>
      <w:r w:rsidR="00421FEA">
        <w:rPr>
          <w:lang w:val="en-US"/>
        </w:rPr>
        <w:t>open</w:t>
      </w:r>
      <w:r w:rsidR="005857A9">
        <w:rPr>
          <w:lang w:val="en-US"/>
        </w:rPr>
        <w:t xml:space="preserve"> issues related to </w:t>
      </w:r>
      <w:r w:rsidR="00AD1163">
        <w:rPr>
          <w:lang w:val="en-US"/>
        </w:rPr>
        <w:t>requirement definition for 8Rx inter-cell and inter-cell inter-user requirements</w:t>
      </w:r>
      <w:r w:rsidR="007929FD">
        <w:rPr>
          <w:lang w:val="en-US"/>
        </w:rPr>
        <w:t xml:space="preserve">. </w:t>
      </w:r>
    </w:p>
    <w:p w14:paraId="1858FC8A" w14:textId="77777777" w:rsidR="00381F95" w:rsidRDefault="00381F95" w:rsidP="007439CD">
      <w:pPr>
        <w:rPr>
          <w:lang w:val="en-US"/>
        </w:rPr>
      </w:pPr>
      <w:r w:rsidRPr="00614DD8">
        <w:rPr>
          <w:lang w:val="en-US"/>
        </w:rPr>
        <w:t>T</w:t>
      </w:r>
      <w:r w:rsidR="005B4801" w:rsidRPr="00614DD8">
        <w:rPr>
          <w:lang w:val="en-US"/>
        </w:rPr>
        <w:t xml:space="preserve">he </w:t>
      </w:r>
      <w:r w:rsidR="005B4801" w:rsidRPr="007439CD">
        <w:t>following</w:t>
      </w:r>
      <w:r w:rsidR="005B4801" w:rsidRPr="00614DD8">
        <w:rPr>
          <w:lang w:val="en-US"/>
        </w:rPr>
        <w:t xml:space="preserve"> Observations </w:t>
      </w:r>
      <w:r w:rsidR="008B0961" w:rsidRPr="00614DD8">
        <w:rPr>
          <w:lang w:val="en-US"/>
        </w:rPr>
        <w:t>and</w:t>
      </w:r>
      <w:r w:rsidR="005B4801" w:rsidRPr="00614DD8">
        <w:rPr>
          <w:lang w:val="en-US"/>
        </w:rPr>
        <w:t xml:space="preserve"> Proposals were made:</w:t>
      </w:r>
    </w:p>
    <w:p w14:paraId="1555901E" w14:textId="77777777" w:rsidR="007929FD" w:rsidRDefault="007929FD" w:rsidP="007439CD">
      <w:pPr>
        <w:rPr>
          <w:lang w:val="en-US"/>
        </w:rPr>
      </w:pPr>
    </w:p>
    <w:p w14:paraId="1FBB05D6" w14:textId="74459D47" w:rsidR="007929FD" w:rsidRPr="00A930BF" w:rsidRDefault="00A930BF" w:rsidP="007439CD">
      <w:pPr>
        <w:rPr>
          <w:b/>
          <w:bCs/>
          <w:u w:val="single"/>
          <w:lang w:val="en-US"/>
        </w:rPr>
      </w:pPr>
      <w:r w:rsidRPr="00A930BF">
        <w:rPr>
          <w:b/>
          <w:bCs/>
          <w:u w:val="single"/>
          <w:lang w:val="en-US"/>
        </w:rPr>
        <w:lastRenderedPageBreak/>
        <w:t>General</w:t>
      </w:r>
    </w:p>
    <w:p w14:paraId="47F3FFBA" w14:textId="3084DCE3" w:rsidR="00A930BF" w:rsidRPr="00A930BF" w:rsidRDefault="00A930BF" w:rsidP="007439CD">
      <w:pPr>
        <w:rPr>
          <w:u w:val="single"/>
          <w:lang w:val="en-US"/>
        </w:rPr>
      </w:pPr>
      <w:r w:rsidRPr="00A930BF">
        <w:rPr>
          <w:u w:val="single"/>
        </w:rPr>
        <w:t>Test scope</w:t>
      </w:r>
    </w:p>
    <w:p w14:paraId="63D66BAE" w14:textId="77777777" w:rsidR="002560AC" w:rsidRPr="002560AC" w:rsidRDefault="002560AC" w:rsidP="002560AC">
      <w:pPr>
        <w:pStyle w:val="RAN4proposal"/>
        <w:numPr>
          <w:ilvl w:val="0"/>
          <w:numId w:val="35"/>
        </w:numPr>
        <w:rPr>
          <w:lang w:val="en-US"/>
        </w:rPr>
      </w:pPr>
      <w:r w:rsidRPr="002560AC">
        <w:rPr>
          <w:lang w:val="en-US"/>
        </w:rPr>
        <w:t>Cover CQI reporting requirements under inter-cell interference scenarios for 8Rx (Option 1)</w:t>
      </w:r>
    </w:p>
    <w:p w14:paraId="356180F4" w14:textId="77777777" w:rsidR="00A930BF" w:rsidRDefault="00A930BF" w:rsidP="007439CD">
      <w:pPr>
        <w:rPr>
          <w:lang w:val="en-US"/>
        </w:rPr>
      </w:pPr>
    </w:p>
    <w:p w14:paraId="32D170EA" w14:textId="6F6EC959" w:rsidR="00A930BF" w:rsidRPr="00A930BF" w:rsidRDefault="00A930BF" w:rsidP="007439CD">
      <w:pPr>
        <w:rPr>
          <w:u w:val="single"/>
          <w:lang w:val="en-US"/>
        </w:rPr>
      </w:pPr>
      <w:r w:rsidRPr="00A930BF">
        <w:rPr>
          <w:u w:val="single"/>
        </w:rPr>
        <w:t>8Rx UE MMSE-IRC receiver assumption</w:t>
      </w:r>
    </w:p>
    <w:p w14:paraId="30D7F3C4" w14:textId="77777777" w:rsidR="003315A4" w:rsidRPr="00D75675" w:rsidRDefault="003315A4" w:rsidP="0065341C">
      <w:pPr>
        <w:pStyle w:val="RAN4Observation"/>
        <w:numPr>
          <w:ilvl w:val="0"/>
          <w:numId w:val="40"/>
        </w:numPr>
        <w:rPr>
          <w:lang w:val="en-US"/>
        </w:rPr>
      </w:pPr>
      <w:r w:rsidRPr="00D75675">
        <w:rPr>
          <w:lang w:val="en-US"/>
        </w:rPr>
        <w:t>If 8Rx requirements are defined for baseline receivers only, this means that simplified receiver performance must be secured by 2Rx/4Rx requirements. This will not cover possible “8Rx-only” UEs with simplified receiver, unless it is required that such receiver is tested in an 4Rx configuration.</w:t>
      </w:r>
    </w:p>
    <w:p w14:paraId="67AF64EA" w14:textId="77777777" w:rsidR="003315A4" w:rsidRPr="00F515B8" w:rsidRDefault="003315A4" w:rsidP="003315A4">
      <w:pPr>
        <w:pStyle w:val="RAN4proposal"/>
        <w:rPr>
          <w:lang w:val="en-US"/>
        </w:rPr>
      </w:pPr>
      <w:r w:rsidRPr="00F515B8">
        <w:rPr>
          <w:lang w:val="en-US"/>
        </w:rPr>
        <w:t>Define one set of 8Rx requirements, that is not based on a specific receiver type. If not feasible, either define two sets of requirements or require that an “8Rx-only” UE with simplified receiver will also be tested in a 4Rx configuration against existing 4Rx intercell interference requirements.</w:t>
      </w:r>
    </w:p>
    <w:p w14:paraId="4B522B06" w14:textId="77777777" w:rsidR="0092523D" w:rsidRDefault="0092523D" w:rsidP="007439CD">
      <w:pPr>
        <w:rPr>
          <w:lang w:val="en-US"/>
        </w:rPr>
      </w:pPr>
    </w:p>
    <w:p w14:paraId="1437E6F7" w14:textId="1D319003" w:rsidR="00A930BF" w:rsidRPr="00A930BF" w:rsidRDefault="00A930BF" w:rsidP="007439CD">
      <w:pPr>
        <w:rPr>
          <w:u w:val="single"/>
          <w:lang w:val="en-US"/>
        </w:rPr>
      </w:pPr>
      <w:r w:rsidRPr="00A930BF">
        <w:rPr>
          <w:u w:val="single"/>
        </w:rPr>
        <w:t>PDSCH mapping type</w:t>
      </w:r>
    </w:p>
    <w:p w14:paraId="5BD0693B" w14:textId="77777777" w:rsidR="00A930BF" w:rsidRPr="003F2055" w:rsidRDefault="00A930BF" w:rsidP="00A930BF">
      <w:pPr>
        <w:pStyle w:val="RAN4observation0"/>
      </w:pPr>
      <w:r>
        <w:t xml:space="preserve">Type B will fit to the industrial use case due to the need for very reliable environment with low latency. </w:t>
      </w:r>
    </w:p>
    <w:p w14:paraId="3286873F" w14:textId="77777777" w:rsidR="00684436" w:rsidRDefault="00684436" w:rsidP="0065341C">
      <w:pPr>
        <w:pStyle w:val="RAN4proposal"/>
      </w:pPr>
      <w:r>
        <w:t>RAN4 to include requirements for PDSCH type A. If time permits also consider defining requirements with type B.</w:t>
      </w:r>
    </w:p>
    <w:p w14:paraId="7FACF090" w14:textId="77777777" w:rsidR="007929FD" w:rsidRPr="00A930BF" w:rsidRDefault="007929FD" w:rsidP="007439CD"/>
    <w:p w14:paraId="5FD3D8FC" w14:textId="31AB899F" w:rsidR="00A930BF" w:rsidRPr="00E44B40" w:rsidRDefault="00A930BF" w:rsidP="007439CD">
      <w:pPr>
        <w:rPr>
          <w:b/>
          <w:bCs/>
          <w:u w:val="single"/>
          <w:lang w:val="en-US"/>
        </w:rPr>
      </w:pPr>
      <w:r w:rsidRPr="00E44B40">
        <w:rPr>
          <w:b/>
          <w:bCs/>
          <w:u w:val="single"/>
        </w:rPr>
        <w:t>PDSCH requirements with inter cell interference</w:t>
      </w:r>
    </w:p>
    <w:p w14:paraId="500B956C" w14:textId="42ECF072" w:rsidR="00A930BF" w:rsidRPr="00E44B40" w:rsidRDefault="00E44B40" w:rsidP="007439CD">
      <w:pPr>
        <w:rPr>
          <w:u w:val="single"/>
          <w:lang w:val="en-US"/>
        </w:rPr>
      </w:pPr>
      <w:r w:rsidRPr="00E44B40">
        <w:rPr>
          <w:u w:val="single"/>
        </w:rPr>
        <w:t>Interference modelling and power levels</w:t>
      </w:r>
    </w:p>
    <w:p w14:paraId="479C030F" w14:textId="77777777" w:rsidR="004E2FE5" w:rsidRPr="00900EDD" w:rsidRDefault="004E2FE5" w:rsidP="004E2FE5">
      <w:pPr>
        <w:pStyle w:val="RAN4proposal"/>
        <w:rPr>
          <w:lang w:val="en-US"/>
        </w:rPr>
      </w:pPr>
      <w:r w:rsidRPr="00F71E9B">
        <w:rPr>
          <w:lang w:val="en-US"/>
        </w:rPr>
        <w:t>Use the Intercell Interference model, specified in Clause B.6.2 of TS 38.101-4</w:t>
      </w:r>
      <w:r>
        <w:rPr>
          <w:lang w:val="en-US"/>
        </w:rPr>
        <w:t xml:space="preserve"> to cover both </w:t>
      </w:r>
      <w:proofErr w:type="spellStart"/>
      <w:r>
        <w:rPr>
          <w:lang w:val="en-US"/>
        </w:rPr>
        <w:t>HomNet</w:t>
      </w:r>
      <w:proofErr w:type="spellEnd"/>
      <w:r>
        <w:rPr>
          <w:lang w:val="en-US"/>
        </w:rPr>
        <w:t xml:space="preserve"> and </w:t>
      </w:r>
      <w:proofErr w:type="spellStart"/>
      <w:r>
        <w:rPr>
          <w:lang w:val="en-US"/>
        </w:rPr>
        <w:t>Hetnet</w:t>
      </w:r>
      <w:proofErr w:type="spellEnd"/>
      <w:r>
        <w:rPr>
          <w:lang w:val="en-US"/>
        </w:rPr>
        <w:t xml:space="preserve"> scenarios (Option 1A). As a starting point for initial analysis use 16QAM based random modulated data for each interfering cell with INR values also defined for Rel-17 2/4Rx requirements.</w:t>
      </w:r>
    </w:p>
    <w:p w14:paraId="3C35CC14" w14:textId="77777777" w:rsidR="00A930BF" w:rsidRDefault="00A930BF" w:rsidP="007439CD">
      <w:pPr>
        <w:rPr>
          <w:lang w:val="en-US"/>
        </w:rPr>
      </w:pPr>
    </w:p>
    <w:p w14:paraId="06B22723" w14:textId="45319440" w:rsidR="00A930BF" w:rsidRPr="00E44B40" w:rsidRDefault="00E44B40" w:rsidP="007439CD">
      <w:pPr>
        <w:rPr>
          <w:u w:val="single"/>
          <w:lang w:val="en-US"/>
        </w:rPr>
      </w:pPr>
      <w:r w:rsidRPr="00E44B40">
        <w:rPr>
          <w:u w:val="single"/>
        </w:rPr>
        <w:t>Network Type and SCS/CBW</w:t>
      </w:r>
    </w:p>
    <w:p w14:paraId="28C98EAD" w14:textId="77777777" w:rsidR="00E44B40" w:rsidRDefault="00E44B40" w:rsidP="00E44B40">
      <w:pPr>
        <w:pStyle w:val="RAN4observation0"/>
        <w:rPr>
          <w:lang w:val="en-US"/>
        </w:rPr>
      </w:pPr>
      <w:r>
        <w:rPr>
          <w:lang w:val="en-US"/>
        </w:rPr>
        <w:t xml:space="preserve">Using </w:t>
      </w:r>
      <w:r w:rsidRPr="00BD445D">
        <w:rPr>
          <w:lang w:val="en-US"/>
        </w:rPr>
        <w:t>15kHz/10MHz for FDD, and 30kHz/40MHz for TDD</w:t>
      </w:r>
      <w:r>
        <w:rPr>
          <w:lang w:val="en-US"/>
        </w:rPr>
        <w:t xml:space="preserve"> for SCS/CBW as a starting point is reasonable and align with existing inter-cell interference requirements.</w:t>
      </w:r>
    </w:p>
    <w:p w14:paraId="39414152" w14:textId="09A9BFBB" w:rsidR="004E2FE5" w:rsidRDefault="004E2FE5" w:rsidP="004E2FE5">
      <w:pPr>
        <w:pStyle w:val="RAN4proposal"/>
        <w:rPr>
          <w:lang w:val="en-US"/>
        </w:rPr>
      </w:pPr>
      <w:r>
        <w:rPr>
          <w:lang w:val="en-US"/>
        </w:rPr>
        <w:t>R</w:t>
      </w:r>
      <w:r w:rsidRPr="003B13E5">
        <w:rPr>
          <w:lang w:val="en-US"/>
        </w:rPr>
        <w:t xml:space="preserve">euse the same </w:t>
      </w:r>
      <w:r w:rsidR="005C700A">
        <w:rPr>
          <w:lang w:val="en-US"/>
        </w:rPr>
        <w:t>SCS/CBW</w:t>
      </w:r>
      <w:r w:rsidRPr="003B13E5">
        <w:rPr>
          <w:lang w:val="en-US"/>
        </w:rPr>
        <w:t xml:space="preserve"> defined for Rel-17 2/4Rx, i.e., 15kHz/10MHz for FDD, and 30kHz/40MHz for TDD with 7D1S2U(S=6D+4G+4U)</w:t>
      </w:r>
      <w:r>
        <w:rPr>
          <w:lang w:val="en-US"/>
        </w:rPr>
        <w:t xml:space="preserve"> for initial evaluation (Option 1)</w:t>
      </w:r>
    </w:p>
    <w:p w14:paraId="3A1D9B10" w14:textId="77777777" w:rsidR="00A930BF" w:rsidRDefault="00A930BF" w:rsidP="007439CD">
      <w:pPr>
        <w:rPr>
          <w:lang w:val="en-US"/>
        </w:rPr>
      </w:pPr>
    </w:p>
    <w:p w14:paraId="142A3682" w14:textId="2627EFD7" w:rsidR="00A930BF" w:rsidRPr="00E44B40" w:rsidRDefault="00E44B40" w:rsidP="007439CD">
      <w:pPr>
        <w:rPr>
          <w:u w:val="single"/>
          <w:lang w:val="en-US"/>
        </w:rPr>
      </w:pPr>
      <w:r w:rsidRPr="00E44B40">
        <w:rPr>
          <w:u w:val="single"/>
        </w:rPr>
        <w:t>Propagation condition</w:t>
      </w:r>
    </w:p>
    <w:p w14:paraId="74F9428E" w14:textId="77777777" w:rsidR="00E44B40" w:rsidRDefault="00E44B40" w:rsidP="00E44B40">
      <w:pPr>
        <w:pStyle w:val="RAN4observation0"/>
        <w:rPr>
          <w:lang w:val="en-US"/>
        </w:rPr>
      </w:pPr>
      <w:r>
        <w:rPr>
          <w:lang w:val="en-US"/>
        </w:rPr>
        <w:t>TDLC300-100 and TDLA-30-10 can represent industrial and FWA environments and have already been used in Rel-17 inter-cell interference requirements making both channel models a good starting point for further analysis for 8Rx.</w:t>
      </w:r>
    </w:p>
    <w:p w14:paraId="197B4B02" w14:textId="77777777" w:rsidR="00E44B40" w:rsidRDefault="00E44B40" w:rsidP="00E44B40">
      <w:pPr>
        <w:pStyle w:val="RAN4proposal"/>
        <w:rPr>
          <w:lang w:val="en-US"/>
        </w:rPr>
      </w:pPr>
      <w:r w:rsidRPr="00C77ADE">
        <w:rPr>
          <w:lang w:val="en-US"/>
        </w:rPr>
        <w:t xml:space="preserve">Consider </w:t>
      </w:r>
      <w:r>
        <w:rPr>
          <w:lang w:val="en-US"/>
        </w:rPr>
        <w:t xml:space="preserve">both TDLC300-100 and </w:t>
      </w:r>
      <w:r w:rsidRPr="00C77ADE">
        <w:rPr>
          <w:lang w:val="en-US"/>
        </w:rPr>
        <w:t xml:space="preserve">TDLA30-10 </w:t>
      </w:r>
      <w:r>
        <w:rPr>
          <w:lang w:val="en-US"/>
        </w:rPr>
        <w:t xml:space="preserve">to represent both </w:t>
      </w:r>
      <w:proofErr w:type="spellStart"/>
      <w:r>
        <w:rPr>
          <w:lang w:val="en-US"/>
        </w:rPr>
        <w:t>HomNet</w:t>
      </w:r>
      <w:proofErr w:type="spellEnd"/>
      <w:r>
        <w:rPr>
          <w:lang w:val="en-US"/>
        </w:rPr>
        <w:t xml:space="preserve"> (2 interfering cells) and HetNet (1 interfering cell) (Option 1). </w:t>
      </w:r>
    </w:p>
    <w:p w14:paraId="298AABA9" w14:textId="77777777" w:rsidR="00A930BF" w:rsidRDefault="00A930BF" w:rsidP="007439CD">
      <w:pPr>
        <w:rPr>
          <w:lang w:val="en-US"/>
        </w:rPr>
      </w:pPr>
    </w:p>
    <w:p w14:paraId="534B245A" w14:textId="1B043D90" w:rsidR="00A930BF" w:rsidRPr="00E44B40" w:rsidRDefault="00E44B40" w:rsidP="007439CD">
      <w:pPr>
        <w:rPr>
          <w:u w:val="single"/>
          <w:lang w:val="en-US"/>
        </w:rPr>
      </w:pPr>
      <w:r w:rsidRPr="00E44B40">
        <w:rPr>
          <w:u w:val="single"/>
        </w:rPr>
        <w:t>Rank</w:t>
      </w:r>
    </w:p>
    <w:p w14:paraId="3DFF9FCA" w14:textId="77777777" w:rsidR="00E44B40" w:rsidRDefault="00E44B40" w:rsidP="00E44B40">
      <w:pPr>
        <w:pStyle w:val="RAN4proposal"/>
        <w:rPr>
          <w:lang w:val="en-US"/>
        </w:rPr>
      </w:pPr>
      <w:r>
        <w:rPr>
          <w:lang w:val="en-US"/>
        </w:rPr>
        <w:t xml:space="preserve">Consider </w:t>
      </w:r>
      <w:r w:rsidRPr="00FB2932">
        <w:rPr>
          <w:lang w:val="en-US"/>
        </w:rPr>
        <w:t>Rank 2 and Rank 4 and Rank 8</w:t>
      </w:r>
      <w:r>
        <w:rPr>
          <w:lang w:val="en-US"/>
        </w:rPr>
        <w:t xml:space="preserve"> (Option 1C). In case Rank 8 is found not feasible for requirement definition, then also consider rank 6.</w:t>
      </w:r>
    </w:p>
    <w:p w14:paraId="25AB5BD4" w14:textId="77777777" w:rsidR="00A930BF" w:rsidRDefault="00A930BF" w:rsidP="007439CD">
      <w:pPr>
        <w:rPr>
          <w:lang w:val="en-US"/>
        </w:rPr>
      </w:pPr>
    </w:p>
    <w:p w14:paraId="5FA561FD" w14:textId="3C977461" w:rsidR="00A930BF" w:rsidRPr="00E44B40" w:rsidRDefault="00E44B40" w:rsidP="007439CD">
      <w:pPr>
        <w:rPr>
          <w:u w:val="single"/>
          <w:lang w:val="en-US"/>
        </w:rPr>
      </w:pPr>
      <w:r w:rsidRPr="00E44B40">
        <w:rPr>
          <w:u w:val="single"/>
          <w:lang w:val="en-US"/>
        </w:rPr>
        <w:lastRenderedPageBreak/>
        <w:t>MCS</w:t>
      </w:r>
    </w:p>
    <w:p w14:paraId="251DD543" w14:textId="3D25ACD8" w:rsidR="00492E29" w:rsidRDefault="00492E29" w:rsidP="00492E29">
      <w:pPr>
        <w:pStyle w:val="RAN4observation0"/>
        <w:rPr>
          <w:lang w:val="en-US"/>
        </w:rPr>
      </w:pPr>
      <w:r>
        <w:rPr>
          <w:lang w:val="en-US"/>
        </w:rPr>
        <w:t xml:space="preserve">Existing SU-MIMO Rank 8 requirements are defined with quite high SNR (22.5dB/23.6dB) and addition of interference will </w:t>
      </w:r>
      <w:r w:rsidR="00507134">
        <w:rPr>
          <w:lang w:val="en-US"/>
        </w:rPr>
        <w:t>possibly</w:t>
      </w:r>
      <w:r>
        <w:rPr>
          <w:lang w:val="en-US"/>
        </w:rPr>
        <w:t xml:space="preserve"> increase the required SNR to a level where requirement definition is not feasible. For lower rank (i.e. rank 2), the existing 8Rx requirements are expected to be low enough to sustain the increase due to Inter-cell interference and is therefore still expected to be feasible for requirement definition.</w:t>
      </w:r>
    </w:p>
    <w:p w14:paraId="327EC328" w14:textId="77777777" w:rsidR="00E44B40" w:rsidRPr="00A50D42" w:rsidRDefault="00E44B40" w:rsidP="00492E29">
      <w:pPr>
        <w:pStyle w:val="RAN4proposal"/>
        <w:rPr>
          <w:lang w:val="en-US"/>
        </w:rPr>
      </w:pPr>
      <w:r>
        <w:rPr>
          <w:lang w:val="en-US"/>
        </w:rPr>
        <w:t>As a starting point use the following configurations:</w:t>
      </w:r>
      <w:r>
        <w:rPr>
          <w:lang w:val="en-US"/>
        </w:rPr>
        <w:br/>
        <w:t xml:space="preserve">- Rank 2: </w:t>
      </w:r>
      <w:r w:rsidRPr="007F276D">
        <w:rPr>
          <w:lang w:val="en-US"/>
        </w:rPr>
        <w:t>MCS 1</w:t>
      </w:r>
      <w:r>
        <w:rPr>
          <w:lang w:val="en-US"/>
        </w:rPr>
        <w:t>9</w:t>
      </w:r>
      <w:r>
        <w:rPr>
          <w:lang w:val="en-US"/>
        </w:rPr>
        <w:br/>
        <w:t>- Rank 4,6,8: MCS17</w:t>
      </w:r>
    </w:p>
    <w:p w14:paraId="095FFAD8" w14:textId="77777777" w:rsidR="00A930BF" w:rsidRDefault="00A930BF" w:rsidP="007439CD">
      <w:pPr>
        <w:rPr>
          <w:lang w:val="en-US"/>
        </w:rPr>
      </w:pPr>
    </w:p>
    <w:p w14:paraId="57C5D8F7" w14:textId="4AEA1D5B" w:rsidR="00A930BF" w:rsidRPr="00E44B40" w:rsidRDefault="00E44B40" w:rsidP="007439CD">
      <w:pPr>
        <w:rPr>
          <w:u w:val="single"/>
          <w:lang w:val="en-US"/>
        </w:rPr>
      </w:pPr>
      <w:r w:rsidRPr="00E44B40">
        <w:rPr>
          <w:u w:val="single"/>
        </w:rPr>
        <w:t>Antenna and MIMO correlation</w:t>
      </w:r>
    </w:p>
    <w:p w14:paraId="0CE8CDBD" w14:textId="77777777" w:rsidR="00E44B40" w:rsidRPr="00182CA3" w:rsidRDefault="00E44B40" w:rsidP="00E44B40">
      <w:pPr>
        <w:pStyle w:val="RAN4proposal"/>
        <w:rPr>
          <w:lang w:val="en-US"/>
        </w:rPr>
      </w:pPr>
      <w:r w:rsidRPr="00182CA3">
        <w:rPr>
          <w:lang w:val="en-US"/>
        </w:rPr>
        <w:t>For initial simulations used the following antenna and MIMO correlation settings</w:t>
      </w:r>
      <w:r>
        <w:rPr>
          <w:lang w:val="en-US"/>
        </w:rPr>
        <w:t xml:space="preserve"> (Option 3)</w:t>
      </w:r>
      <w:r w:rsidRPr="00182CA3">
        <w:rPr>
          <w:lang w:val="en-US"/>
        </w:rPr>
        <w:t>:</w:t>
      </w:r>
      <w:r w:rsidRPr="00182CA3">
        <w:rPr>
          <w:lang w:val="en-US"/>
        </w:rPr>
        <w:br/>
        <w:t>-</w:t>
      </w:r>
      <w:r>
        <w:rPr>
          <w:lang w:val="en-US"/>
        </w:rPr>
        <w:t xml:space="preserve"> </w:t>
      </w:r>
      <w:r w:rsidRPr="00182CA3">
        <w:rPr>
          <w:lang w:val="en-US"/>
        </w:rPr>
        <w:t>2T8R ULA medium B</w:t>
      </w:r>
      <w:r w:rsidRPr="00182CA3">
        <w:rPr>
          <w:lang w:val="en-US"/>
        </w:rPr>
        <w:br/>
        <w:t>- 4T8R ULA low</w:t>
      </w:r>
      <w:r w:rsidRPr="00182CA3">
        <w:rPr>
          <w:lang w:val="en-US"/>
        </w:rPr>
        <w:br/>
      </w:r>
      <w:r>
        <w:rPr>
          <w:lang w:val="en-US"/>
        </w:rPr>
        <w:t xml:space="preserve">- </w:t>
      </w:r>
      <w:r w:rsidRPr="00182CA3">
        <w:rPr>
          <w:lang w:val="en-US"/>
        </w:rPr>
        <w:t>8T8R ULA low</w:t>
      </w:r>
    </w:p>
    <w:p w14:paraId="13B11EBA" w14:textId="77777777" w:rsidR="00A930BF" w:rsidRDefault="00A930BF" w:rsidP="007439CD">
      <w:pPr>
        <w:rPr>
          <w:lang w:val="en-US"/>
        </w:rPr>
      </w:pPr>
    </w:p>
    <w:p w14:paraId="51A21325" w14:textId="0E1F10F5" w:rsidR="00A930BF" w:rsidRPr="00E44B40" w:rsidRDefault="00E44B40" w:rsidP="007439CD">
      <w:pPr>
        <w:rPr>
          <w:u w:val="single"/>
          <w:lang w:val="en-US"/>
        </w:rPr>
      </w:pPr>
      <w:r w:rsidRPr="00E44B40">
        <w:rPr>
          <w:u w:val="single"/>
        </w:rPr>
        <w:t>Other parameters</w:t>
      </w:r>
    </w:p>
    <w:p w14:paraId="00C1B070" w14:textId="03B0FD53" w:rsidR="00E44B40" w:rsidRPr="00F22DEB" w:rsidRDefault="003C09D3" w:rsidP="00E44B40">
      <w:pPr>
        <w:pStyle w:val="RAN4proposal"/>
        <w:rPr>
          <w:lang w:val="en-US"/>
        </w:rPr>
      </w:pPr>
      <w:r w:rsidRPr="00F22DEB">
        <w:rPr>
          <w:lang w:val="en-US"/>
        </w:rPr>
        <w:t xml:space="preserve">For not specifically </w:t>
      </w:r>
      <w:r>
        <w:rPr>
          <w:lang w:val="en-US"/>
        </w:rPr>
        <w:t>agreed</w:t>
      </w:r>
      <w:r w:rsidRPr="00F22DEB">
        <w:rPr>
          <w:lang w:val="en-US"/>
        </w:rPr>
        <w:t xml:space="preserve"> parameters in this WID, reuse the same configuration for Rel-17 2/4Rx for MMSE-IRC (Option 1) as a starting point</w:t>
      </w:r>
      <w:r>
        <w:rPr>
          <w:lang w:val="en-US"/>
        </w:rPr>
        <w:t xml:space="preserve"> for initial evaluation</w:t>
      </w:r>
      <w:r w:rsidRPr="00F22DEB">
        <w:rPr>
          <w:lang w:val="en-US"/>
        </w:rPr>
        <w:t>.</w:t>
      </w:r>
    </w:p>
    <w:p w14:paraId="765291F5" w14:textId="77777777" w:rsidR="00A930BF" w:rsidRDefault="00A930BF" w:rsidP="007439CD">
      <w:pPr>
        <w:rPr>
          <w:lang w:val="en-US"/>
        </w:rPr>
      </w:pPr>
    </w:p>
    <w:p w14:paraId="46021AFB" w14:textId="3C3EAE27" w:rsidR="00A930BF" w:rsidRPr="00E44B40" w:rsidRDefault="00E44B40" w:rsidP="007439CD">
      <w:pPr>
        <w:rPr>
          <w:b/>
          <w:bCs/>
          <w:u w:val="single"/>
          <w:lang w:val="en-US"/>
        </w:rPr>
      </w:pPr>
      <w:r w:rsidRPr="00E44B40">
        <w:rPr>
          <w:b/>
          <w:bCs/>
          <w:u w:val="single"/>
        </w:rPr>
        <w:t>PDSCH requirements with intra cell inter user interference</w:t>
      </w:r>
    </w:p>
    <w:p w14:paraId="7A4D9424" w14:textId="3A4DF7BA" w:rsidR="00A930BF" w:rsidRPr="00E44B40" w:rsidRDefault="00E44B40" w:rsidP="007439CD">
      <w:pPr>
        <w:rPr>
          <w:u w:val="single"/>
          <w:lang w:val="en-US"/>
        </w:rPr>
      </w:pPr>
      <w:r w:rsidRPr="00E44B40">
        <w:rPr>
          <w:u w:val="single"/>
        </w:rPr>
        <w:t>Network Type and SCS/CBW</w:t>
      </w:r>
    </w:p>
    <w:p w14:paraId="11AF92FA" w14:textId="77777777" w:rsidR="00E44B40" w:rsidRDefault="00E44B40" w:rsidP="00E44B40">
      <w:pPr>
        <w:pStyle w:val="RAN4observation0"/>
        <w:rPr>
          <w:lang w:val="en-US"/>
        </w:rPr>
      </w:pPr>
      <w:r>
        <w:rPr>
          <w:lang w:val="en-US"/>
        </w:rPr>
        <w:t xml:space="preserve">Using </w:t>
      </w:r>
      <w:r w:rsidRPr="00BD445D">
        <w:rPr>
          <w:lang w:val="en-US"/>
        </w:rPr>
        <w:t>15kHz/10MHz for FDD, and 30kHz/40MHz for TDD</w:t>
      </w:r>
      <w:r>
        <w:rPr>
          <w:lang w:val="en-US"/>
        </w:rPr>
        <w:t xml:space="preserve"> for SCS/CBW as a starting point is reasonable and align with previously used SCS/CBW.</w:t>
      </w:r>
    </w:p>
    <w:p w14:paraId="17A62B3C" w14:textId="60233CBB" w:rsidR="00E44B40" w:rsidRDefault="007336A6" w:rsidP="00E44B40">
      <w:pPr>
        <w:pStyle w:val="RAN4proposal"/>
        <w:rPr>
          <w:lang w:val="en-US"/>
        </w:rPr>
      </w:pPr>
      <w:r>
        <w:rPr>
          <w:lang w:val="en-US"/>
        </w:rPr>
        <w:t>Reuse</w:t>
      </w:r>
      <w:r w:rsidRPr="003B13E5">
        <w:rPr>
          <w:lang w:val="en-US"/>
        </w:rPr>
        <w:t xml:space="preserve"> the same </w:t>
      </w:r>
      <w:r w:rsidR="005C700A">
        <w:rPr>
          <w:lang w:val="en-US"/>
        </w:rPr>
        <w:t>SCS/CBW</w:t>
      </w:r>
      <w:r w:rsidRPr="003B13E5">
        <w:rPr>
          <w:lang w:val="en-US"/>
        </w:rPr>
        <w:t xml:space="preserve"> defined for Rel-17 2/4Rx, i.e., 15kHz/10MHz for FDD, and 30kHz/40MHz for TDD with 7D1S2U(S=6D+4G+4U)</w:t>
      </w:r>
      <w:r>
        <w:rPr>
          <w:lang w:val="en-US"/>
        </w:rPr>
        <w:t xml:space="preserve"> for initial evaluation (Option 1)</w:t>
      </w:r>
    </w:p>
    <w:p w14:paraId="1A8AB037" w14:textId="77777777" w:rsidR="00A930BF" w:rsidRDefault="00A930BF" w:rsidP="007439CD">
      <w:pPr>
        <w:rPr>
          <w:lang w:val="en-US"/>
        </w:rPr>
      </w:pPr>
    </w:p>
    <w:p w14:paraId="75343D5F" w14:textId="68FC4D76" w:rsidR="00A930BF" w:rsidRPr="00E44B40" w:rsidRDefault="00E44B40" w:rsidP="007439CD">
      <w:pPr>
        <w:rPr>
          <w:u w:val="single"/>
          <w:lang w:val="en-US"/>
        </w:rPr>
      </w:pPr>
      <w:r w:rsidRPr="00E44B40">
        <w:rPr>
          <w:u w:val="single"/>
        </w:rPr>
        <w:t>Interference modelling</w:t>
      </w:r>
      <w:r w:rsidR="00DA4E5F">
        <w:rPr>
          <w:u w:val="single"/>
        </w:rPr>
        <w:t xml:space="preserve"> – Beamforming model</w:t>
      </w:r>
    </w:p>
    <w:p w14:paraId="20FA1F23" w14:textId="77777777" w:rsidR="00DA4E5F" w:rsidRPr="003647D8" w:rsidRDefault="00DA4E5F" w:rsidP="00DA4E5F">
      <w:pPr>
        <w:pStyle w:val="RAN4observation0"/>
        <w:rPr>
          <w:lang w:val="en-US"/>
        </w:rPr>
      </w:pPr>
      <w:r w:rsidRPr="003647D8">
        <w:rPr>
          <w:lang w:val="en-US"/>
        </w:rPr>
        <w:t xml:space="preserve">Current model is covering how to apply MU precoding in </w:t>
      </w:r>
      <w:proofErr w:type="gramStart"/>
      <w:r w:rsidRPr="003647D8">
        <w:rPr>
          <w:lang w:val="en-US"/>
        </w:rPr>
        <w:t>TE</w:t>
      </w:r>
      <w:proofErr w:type="gramEnd"/>
      <w:r w:rsidRPr="003647D8">
        <w:rPr>
          <w:lang w:val="en-US"/>
        </w:rPr>
        <w:t xml:space="preserve"> and </w:t>
      </w:r>
      <w:r>
        <w:rPr>
          <w:lang w:val="en-US"/>
        </w:rPr>
        <w:t xml:space="preserve">we </w:t>
      </w:r>
      <w:r w:rsidRPr="003647D8">
        <w:rPr>
          <w:lang w:val="en-US"/>
        </w:rPr>
        <w:t xml:space="preserve">do not see </w:t>
      </w:r>
      <w:r>
        <w:rPr>
          <w:lang w:val="en-US"/>
        </w:rPr>
        <w:t xml:space="preserve">the need for </w:t>
      </w:r>
      <w:r w:rsidRPr="003647D8">
        <w:rPr>
          <w:lang w:val="en-US"/>
        </w:rPr>
        <w:t>a new capability to be applied, hence the current approach should be sufficient/fit for purpose</w:t>
      </w:r>
      <w:r>
        <w:rPr>
          <w:lang w:val="en-US"/>
        </w:rPr>
        <w:t xml:space="preserve"> of this WID</w:t>
      </w:r>
      <w:r w:rsidRPr="003647D8">
        <w:rPr>
          <w:lang w:val="en-US"/>
        </w:rPr>
        <w:t>.</w:t>
      </w:r>
    </w:p>
    <w:p w14:paraId="36895243" w14:textId="77777777" w:rsidR="00DA4E5F" w:rsidRPr="00D43A35" w:rsidRDefault="00DA4E5F" w:rsidP="00DA4E5F">
      <w:pPr>
        <w:pStyle w:val="RAN4proposal"/>
        <w:rPr>
          <w:lang w:val="en-US"/>
        </w:rPr>
      </w:pPr>
      <w:r w:rsidRPr="00D43A35">
        <w:rPr>
          <w:lang w:val="en-US"/>
        </w:rPr>
        <w:t>Reuse the same MU-MIMO Beamforming Model for Rel-17 2/4Rx in B.4.2 in TS38.101-4</w:t>
      </w:r>
      <w:r>
        <w:rPr>
          <w:lang w:val="en-US"/>
        </w:rPr>
        <w:t xml:space="preserve"> (Option 1)</w:t>
      </w:r>
    </w:p>
    <w:p w14:paraId="21B69E86" w14:textId="77777777" w:rsidR="00A930BF" w:rsidRDefault="00A930BF" w:rsidP="007439CD">
      <w:pPr>
        <w:rPr>
          <w:lang w:val="en-US"/>
        </w:rPr>
      </w:pPr>
    </w:p>
    <w:p w14:paraId="35895E3B" w14:textId="08CA830C" w:rsidR="00A930BF" w:rsidRPr="00DA4E5F" w:rsidRDefault="00DA4E5F" w:rsidP="007439CD">
      <w:pPr>
        <w:rPr>
          <w:u w:val="single"/>
          <w:lang w:val="en-US"/>
        </w:rPr>
      </w:pPr>
      <w:r w:rsidRPr="00DA4E5F">
        <w:rPr>
          <w:u w:val="single"/>
        </w:rPr>
        <w:t xml:space="preserve">Interference modelling – Number of </w:t>
      </w:r>
      <w:proofErr w:type="spellStart"/>
      <w:r w:rsidRPr="00DA4E5F">
        <w:rPr>
          <w:u w:val="single"/>
        </w:rPr>
        <w:t>coUEs</w:t>
      </w:r>
      <w:proofErr w:type="spellEnd"/>
    </w:p>
    <w:p w14:paraId="5D9D1CFD" w14:textId="77777777" w:rsidR="00DA4E5F" w:rsidRDefault="00DA4E5F" w:rsidP="00DA4E5F">
      <w:pPr>
        <w:pStyle w:val="RAN4observation0"/>
        <w:rPr>
          <w:lang w:val="en-US"/>
        </w:rPr>
      </w:pPr>
      <w:r>
        <w:rPr>
          <w:lang w:val="en-US"/>
        </w:rPr>
        <w:t>In 8Rx it is more likely that 2 co-UEs will be seen in deployment, hence we see it relevant for further simulation analysis.</w:t>
      </w:r>
    </w:p>
    <w:p w14:paraId="6F6DEBB3" w14:textId="77777777" w:rsidR="00DA4E5F" w:rsidRPr="000200AB" w:rsidRDefault="00DA4E5F" w:rsidP="00DA4E5F">
      <w:pPr>
        <w:pStyle w:val="RAN4proposal"/>
        <w:rPr>
          <w:lang w:val="en-US"/>
        </w:rPr>
      </w:pPr>
      <w:r w:rsidRPr="00285E0E">
        <w:rPr>
          <w:lang w:val="en-US"/>
        </w:rPr>
        <w:t>Consider 1 target UE and more than 1 co-UEs</w:t>
      </w:r>
      <w:r>
        <w:rPr>
          <w:lang w:val="en-US"/>
        </w:rPr>
        <w:t xml:space="preserve"> (Option 2).</w:t>
      </w:r>
    </w:p>
    <w:p w14:paraId="433A58B7" w14:textId="77777777" w:rsidR="00A930BF" w:rsidRDefault="00A930BF" w:rsidP="007439CD">
      <w:pPr>
        <w:rPr>
          <w:lang w:val="en-US"/>
        </w:rPr>
      </w:pPr>
    </w:p>
    <w:p w14:paraId="61EBF7CF" w14:textId="6729C90B" w:rsidR="00A930BF" w:rsidRPr="00DA4E5F" w:rsidRDefault="00DA4E5F" w:rsidP="007439CD">
      <w:pPr>
        <w:rPr>
          <w:u w:val="single"/>
          <w:lang w:val="en-US"/>
        </w:rPr>
      </w:pPr>
      <w:r w:rsidRPr="00DA4E5F">
        <w:rPr>
          <w:u w:val="single"/>
        </w:rPr>
        <w:t>Propagation condition</w:t>
      </w:r>
    </w:p>
    <w:p w14:paraId="573F69C6" w14:textId="77777777" w:rsidR="00DA4E5F" w:rsidRDefault="00DA4E5F" w:rsidP="00DA4E5F">
      <w:pPr>
        <w:pStyle w:val="RAN4observation0"/>
        <w:rPr>
          <w:lang w:val="en-US"/>
        </w:rPr>
      </w:pPr>
      <w:r>
        <w:rPr>
          <w:lang w:val="en-US"/>
        </w:rPr>
        <w:t>TDLC300-100 and TDLA-30-10 can represent industrial and FWA environments and have already been used in Rel-17 intra-cell inter-user interference requirements making both channel models a good starting point for further analysis for 8Rx.</w:t>
      </w:r>
    </w:p>
    <w:p w14:paraId="36C9C37F" w14:textId="1407D770" w:rsidR="00DA4E5F" w:rsidRDefault="00DA4E5F" w:rsidP="00DA4E5F">
      <w:pPr>
        <w:pStyle w:val="RAN4proposal"/>
        <w:rPr>
          <w:lang w:val="en-US"/>
        </w:rPr>
      </w:pPr>
      <w:r w:rsidRPr="00C77ADE">
        <w:rPr>
          <w:lang w:val="en-US"/>
        </w:rPr>
        <w:lastRenderedPageBreak/>
        <w:t xml:space="preserve">Consider </w:t>
      </w:r>
      <w:r>
        <w:rPr>
          <w:lang w:val="en-US"/>
        </w:rPr>
        <w:t xml:space="preserve">both TDLC300-100 and </w:t>
      </w:r>
      <w:r w:rsidRPr="00C77ADE">
        <w:rPr>
          <w:lang w:val="en-US"/>
        </w:rPr>
        <w:t>TDLA30-10</w:t>
      </w:r>
      <w:r w:rsidR="00A50C4C">
        <w:rPr>
          <w:lang w:val="en-US"/>
        </w:rPr>
        <w:t xml:space="preserve"> for initial analysis</w:t>
      </w:r>
      <w:r>
        <w:rPr>
          <w:lang w:val="en-US"/>
        </w:rPr>
        <w:t xml:space="preserve">. Decide which channel to use for specific rank combinations when rank combinations are agreed. </w:t>
      </w:r>
    </w:p>
    <w:p w14:paraId="1346FAB1" w14:textId="77777777" w:rsidR="00DA4E5F" w:rsidRDefault="00DA4E5F" w:rsidP="007439CD">
      <w:pPr>
        <w:rPr>
          <w:lang w:val="en-US"/>
        </w:rPr>
      </w:pPr>
    </w:p>
    <w:p w14:paraId="5CB365DD" w14:textId="5123EC5A" w:rsidR="00DA4E5F" w:rsidRPr="00DA4E5F" w:rsidRDefault="00DA4E5F" w:rsidP="007439CD">
      <w:pPr>
        <w:rPr>
          <w:u w:val="single"/>
          <w:lang w:val="en-US"/>
        </w:rPr>
      </w:pPr>
      <w:r w:rsidRPr="00DA4E5F">
        <w:rPr>
          <w:u w:val="single"/>
        </w:rPr>
        <w:t>Precoding method for the co-scheduled UE</w:t>
      </w:r>
    </w:p>
    <w:p w14:paraId="47904260" w14:textId="77777777" w:rsidR="00DA4E5F" w:rsidRDefault="00DA4E5F" w:rsidP="00DA4E5F">
      <w:pPr>
        <w:pStyle w:val="RAN4observation0"/>
        <w:rPr>
          <w:lang w:val="en-US"/>
        </w:rPr>
      </w:pPr>
      <w:r>
        <w:rPr>
          <w:lang w:val="en-US"/>
        </w:rPr>
        <w:t>We expect random precoding will be necessary in rank 1+1 to introduce enough diversity for showing high enough gain compared to reference receiver.</w:t>
      </w:r>
    </w:p>
    <w:p w14:paraId="044F2B7B" w14:textId="322B5300" w:rsidR="00DA4E5F" w:rsidRDefault="00495144" w:rsidP="00DA4E5F">
      <w:pPr>
        <w:pStyle w:val="RAN4proposal"/>
        <w:rPr>
          <w:lang w:val="en-US"/>
        </w:rPr>
      </w:pPr>
      <w:r w:rsidRPr="003E2D45">
        <w:rPr>
          <w:lang w:val="en-US"/>
        </w:rPr>
        <w:t xml:space="preserve">Reuse the same precoding method as MMSE-IRC, i.e., random precoding with rank 1+1 and orthogonal precoding for </w:t>
      </w:r>
      <w:r>
        <w:rPr>
          <w:lang w:val="en-US"/>
        </w:rPr>
        <w:t>all other rank combinations (i.e. not 1+1)</w:t>
      </w:r>
      <w:r w:rsidRPr="003E2D45">
        <w:rPr>
          <w:lang w:val="en-US"/>
        </w:rPr>
        <w:t>.</w:t>
      </w:r>
    </w:p>
    <w:p w14:paraId="7331C16E" w14:textId="77777777" w:rsidR="00DA4E5F" w:rsidRDefault="00DA4E5F" w:rsidP="007439CD">
      <w:pPr>
        <w:rPr>
          <w:lang w:val="en-US"/>
        </w:rPr>
      </w:pPr>
    </w:p>
    <w:p w14:paraId="0079EECF" w14:textId="53793419" w:rsidR="00DA4E5F" w:rsidRPr="00DA4E5F" w:rsidRDefault="00DA4E5F" w:rsidP="007439CD">
      <w:pPr>
        <w:rPr>
          <w:u w:val="single"/>
          <w:lang w:val="en-US"/>
        </w:rPr>
      </w:pPr>
      <w:r w:rsidRPr="00DA4E5F">
        <w:rPr>
          <w:u w:val="single"/>
        </w:rPr>
        <w:t>Antenna, rank (target UE + co-scheduled UEs) configuration and MIMO correlation</w:t>
      </w:r>
    </w:p>
    <w:p w14:paraId="3E20D35E" w14:textId="431BF1C7" w:rsidR="00DA4E5F" w:rsidRDefault="00B739DD" w:rsidP="00DA4E5F">
      <w:pPr>
        <w:pStyle w:val="RAN4observation0"/>
        <w:rPr>
          <w:lang w:val="en-US"/>
        </w:rPr>
      </w:pPr>
      <w:r>
        <w:rPr>
          <w:lang w:val="en-US"/>
        </w:rPr>
        <w:t>We see the need to secure requirements for 8Rx with both Rel-17 rank configurations (1+1 and 2+2) as well as the 8Rx additional configurations in the following order of priority: (4+4, 6+2), (2+2+2, 2+6).</w:t>
      </w:r>
    </w:p>
    <w:p w14:paraId="0C5980BD" w14:textId="221743C6" w:rsidR="00DA4E5F" w:rsidRPr="00066EF4" w:rsidRDefault="00DA4E5F" w:rsidP="00DA4E5F">
      <w:pPr>
        <w:pStyle w:val="RAN4proposal"/>
        <w:rPr>
          <w:lang w:val="en-US"/>
        </w:rPr>
      </w:pPr>
      <w:r>
        <w:rPr>
          <w:lang w:val="en-US"/>
        </w:rPr>
        <w:t xml:space="preserve">For initial evaluation focus on the following antenna configuration and rank (target UE + </w:t>
      </w:r>
      <w:proofErr w:type="spellStart"/>
      <w:r>
        <w:rPr>
          <w:lang w:val="en-US"/>
        </w:rPr>
        <w:t>coUE</w:t>
      </w:r>
      <w:proofErr w:type="spellEnd"/>
      <w:r>
        <w:rPr>
          <w:lang w:val="en-US"/>
        </w:rPr>
        <w:t>) as starting point:</w:t>
      </w:r>
      <w:r>
        <w:rPr>
          <w:lang w:val="en-US"/>
        </w:rPr>
        <w:br/>
        <w:t>1</w:t>
      </w:r>
      <w:r w:rsidRPr="00B2586C">
        <w:rPr>
          <w:vertAlign w:val="superscript"/>
          <w:lang w:val="en-US"/>
        </w:rPr>
        <w:t>st</w:t>
      </w:r>
      <w:r>
        <w:rPr>
          <w:lang w:val="en-US"/>
        </w:rPr>
        <w:t xml:space="preserve"> priority:</w:t>
      </w:r>
      <w:r>
        <w:rPr>
          <w:lang w:val="en-US"/>
        </w:rPr>
        <w:br/>
        <w:t>- Rank 1+1 for 2Tx8Rx</w:t>
      </w:r>
      <w:r>
        <w:rPr>
          <w:lang w:val="en-US"/>
        </w:rPr>
        <w:br/>
        <w:t>- Rank 2+2 for 4Tx8Rx</w:t>
      </w:r>
      <w:r>
        <w:rPr>
          <w:lang w:val="en-US"/>
        </w:rPr>
        <w:br/>
        <w:t>- Rank 4+4 for 8Tx8Rx</w:t>
      </w:r>
      <w:r>
        <w:rPr>
          <w:lang w:val="en-US"/>
        </w:rPr>
        <w:br/>
        <w:t>- Rank 6+2 for 8Tx8Rx</w:t>
      </w:r>
      <w:r>
        <w:rPr>
          <w:lang w:val="en-US"/>
        </w:rPr>
        <w:br/>
        <w:t>2</w:t>
      </w:r>
      <w:r w:rsidRPr="00B2586C">
        <w:rPr>
          <w:vertAlign w:val="superscript"/>
          <w:lang w:val="en-US"/>
        </w:rPr>
        <w:t>nd</w:t>
      </w:r>
      <w:r>
        <w:rPr>
          <w:lang w:val="en-US"/>
        </w:rPr>
        <w:t xml:space="preserve"> propriety:</w:t>
      </w:r>
      <w:r>
        <w:rPr>
          <w:lang w:val="en-US"/>
        </w:rPr>
        <w:br/>
        <w:t xml:space="preserve">- </w:t>
      </w:r>
      <w:r w:rsidRPr="00024633">
        <w:rPr>
          <w:lang w:val="en-US"/>
        </w:rPr>
        <w:t xml:space="preserve">Rank 2+2+2 for </w:t>
      </w:r>
      <w:r>
        <w:rPr>
          <w:lang w:val="en-US"/>
        </w:rPr>
        <w:t>8</w:t>
      </w:r>
      <w:r w:rsidRPr="00024633">
        <w:rPr>
          <w:lang w:val="en-US"/>
        </w:rPr>
        <w:t>T</w:t>
      </w:r>
      <w:r>
        <w:rPr>
          <w:lang w:val="en-US"/>
        </w:rPr>
        <w:t>x</w:t>
      </w:r>
      <w:r w:rsidRPr="00024633">
        <w:rPr>
          <w:lang w:val="en-US"/>
        </w:rPr>
        <w:t>8R</w:t>
      </w:r>
      <w:r>
        <w:rPr>
          <w:lang w:val="en-US"/>
        </w:rPr>
        <w:t>x</w:t>
      </w:r>
      <w:r w:rsidRPr="00066EF4">
        <w:rPr>
          <w:lang w:val="en-US"/>
        </w:rPr>
        <w:br/>
        <w:t>- Rank 2+6 for 8Tx8Rx</w:t>
      </w:r>
    </w:p>
    <w:p w14:paraId="6E03F1EF" w14:textId="77777777" w:rsidR="00DA4E5F" w:rsidRDefault="00DA4E5F" w:rsidP="007439CD">
      <w:pPr>
        <w:rPr>
          <w:lang w:val="en-US"/>
        </w:rPr>
      </w:pPr>
    </w:p>
    <w:p w14:paraId="4EE15D66" w14:textId="173FEC36" w:rsidR="00DA4E5F" w:rsidRPr="00DA4E5F" w:rsidRDefault="00DA4E5F" w:rsidP="007439CD">
      <w:pPr>
        <w:rPr>
          <w:u w:val="single"/>
          <w:lang w:val="en-US"/>
        </w:rPr>
      </w:pPr>
      <w:r w:rsidRPr="00DA4E5F">
        <w:rPr>
          <w:u w:val="single"/>
          <w:lang w:val="en-US"/>
        </w:rPr>
        <w:t>MCS</w:t>
      </w:r>
    </w:p>
    <w:p w14:paraId="1F0283FD" w14:textId="694E47CB" w:rsidR="00DA4E5F" w:rsidRDefault="00DA4E5F" w:rsidP="00DA4E5F">
      <w:pPr>
        <w:pStyle w:val="RAN4proposal"/>
        <w:rPr>
          <w:lang w:val="en-US"/>
        </w:rPr>
      </w:pPr>
      <w:r>
        <w:rPr>
          <w:lang w:val="en-US"/>
        </w:rPr>
        <w:t xml:space="preserve">Use MCS17/19 for rank 1 and rank 2 and MCS13/17 for Rank4 and Rank 6 as starting point. </w:t>
      </w:r>
      <w:r w:rsidR="00780FDC">
        <w:rPr>
          <w:lang w:val="en-US"/>
        </w:rPr>
        <w:t>Further discuss d</w:t>
      </w:r>
      <w:r>
        <w:rPr>
          <w:lang w:val="en-US"/>
        </w:rPr>
        <w:t>own select</w:t>
      </w:r>
      <w:r w:rsidR="00780FDC">
        <w:rPr>
          <w:lang w:val="en-US"/>
        </w:rPr>
        <w:t>ing</w:t>
      </w:r>
      <w:r>
        <w:rPr>
          <w:lang w:val="en-US"/>
        </w:rPr>
        <w:t xml:space="preserve"> after </w:t>
      </w:r>
      <w:r w:rsidR="00CE5E9D">
        <w:rPr>
          <w:lang w:val="en-US"/>
        </w:rPr>
        <w:t>initial simulation analysis</w:t>
      </w:r>
      <w:r>
        <w:rPr>
          <w:lang w:val="en-US"/>
        </w:rPr>
        <w:t>.</w:t>
      </w:r>
    </w:p>
    <w:p w14:paraId="1AC2E4B4" w14:textId="77777777" w:rsidR="00DA4E5F" w:rsidRDefault="00DA4E5F" w:rsidP="007439CD">
      <w:pPr>
        <w:rPr>
          <w:lang w:val="en-US"/>
        </w:rPr>
      </w:pPr>
    </w:p>
    <w:p w14:paraId="67A60014" w14:textId="3C109371" w:rsidR="00DA4E5F" w:rsidRPr="00DA4E5F" w:rsidRDefault="00DA4E5F" w:rsidP="007439CD">
      <w:pPr>
        <w:rPr>
          <w:u w:val="single"/>
          <w:lang w:val="en-US"/>
        </w:rPr>
      </w:pPr>
      <w:r w:rsidRPr="00DA4E5F">
        <w:rPr>
          <w:u w:val="single"/>
        </w:rPr>
        <w:t>Other parameters</w:t>
      </w:r>
    </w:p>
    <w:p w14:paraId="227465B4" w14:textId="718FCCA8" w:rsidR="00DA4E5F" w:rsidRPr="00F22DEB" w:rsidRDefault="00B739DD" w:rsidP="00DA4E5F">
      <w:pPr>
        <w:pStyle w:val="RAN4proposal"/>
        <w:rPr>
          <w:lang w:val="en-US"/>
        </w:rPr>
      </w:pPr>
      <w:r w:rsidRPr="00F22DEB">
        <w:rPr>
          <w:lang w:val="en-US"/>
        </w:rPr>
        <w:t xml:space="preserve">For not specifically </w:t>
      </w:r>
      <w:r>
        <w:rPr>
          <w:lang w:val="en-US"/>
        </w:rPr>
        <w:t>agreed</w:t>
      </w:r>
      <w:r w:rsidRPr="00F22DEB">
        <w:rPr>
          <w:lang w:val="en-US"/>
        </w:rPr>
        <w:t xml:space="preserve"> parameters in this WID, reuse the same configuration for Rel-17 2/4Rx for MMSE-IRC (Option 1) as a starting point</w:t>
      </w:r>
      <w:r>
        <w:rPr>
          <w:lang w:val="en-US"/>
        </w:rPr>
        <w:t xml:space="preserve"> for initial evaluation</w:t>
      </w:r>
      <w:r w:rsidRPr="00F22DEB">
        <w:rPr>
          <w:lang w:val="en-US"/>
        </w:rPr>
        <w:t>.</w:t>
      </w:r>
    </w:p>
    <w:p w14:paraId="7C353824" w14:textId="77777777" w:rsidR="00DA4E5F" w:rsidRDefault="00DA4E5F" w:rsidP="007439CD">
      <w:pPr>
        <w:rPr>
          <w:lang w:val="en-US"/>
        </w:rPr>
      </w:pPr>
    </w:p>
    <w:p w14:paraId="7B1CCDEB" w14:textId="01291E4A" w:rsidR="00DA4E5F" w:rsidRPr="00DA4E5F" w:rsidRDefault="00DA4E5F" w:rsidP="007439CD">
      <w:pPr>
        <w:rPr>
          <w:b/>
          <w:bCs/>
          <w:u w:val="single"/>
          <w:lang w:val="en-US"/>
        </w:rPr>
      </w:pPr>
      <w:r w:rsidRPr="00DA4E5F">
        <w:rPr>
          <w:b/>
          <w:bCs/>
          <w:u w:val="single"/>
        </w:rPr>
        <w:t>Wideband CQI reporting requirements with inter-cell interference</w:t>
      </w:r>
    </w:p>
    <w:p w14:paraId="38EC0BCC" w14:textId="61037B8C" w:rsidR="00DA4E5F" w:rsidRPr="00704AB1" w:rsidRDefault="00704AB1" w:rsidP="007439CD">
      <w:pPr>
        <w:rPr>
          <w:u w:val="single"/>
          <w:lang w:val="en-US"/>
        </w:rPr>
      </w:pPr>
      <w:r w:rsidRPr="00704AB1">
        <w:rPr>
          <w:u w:val="single"/>
        </w:rPr>
        <w:t>CQI calculation algorithm</w:t>
      </w:r>
    </w:p>
    <w:p w14:paraId="6A344C8F" w14:textId="55DD98E6" w:rsidR="00A0419B" w:rsidRDefault="00F23E4F" w:rsidP="00A0419B">
      <w:pPr>
        <w:pStyle w:val="RAN4proposal"/>
        <w:rPr>
          <w:lang w:val="en-US"/>
        </w:rPr>
      </w:pPr>
      <w:r>
        <w:rPr>
          <w:lang w:val="en-US"/>
        </w:rPr>
        <w:t xml:space="preserve">For </w:t>
      </w:r>
      <w:r w:rsidR="003B5A66">
        <w:rPr>
          <w:lang w:val="en-US"/>
        </w:rPr>
        <w:t>now,</w:t>
      </w:r>
      <w:r w:rsidR="00A0419B">
        <w:rPr>
          <w:lang w:val="en-US"/>
        </w:rPr>
        <w:t xml:space="preserve"> introduce one CQI calculation assumption independent of receiver type.</w:t>
      </w:r>
      <w:r w:rsidR="00C075D8">
        <w:rPr>
          <w:lang w:val="en-US"/>
        </w:rPr>
        <w:t xml:space="preserve"> </w:t>
      </w:r>
      <w:r w:rsidR="00F07556">
        <w:rPr>
          <w:lang w:val="en-US"/>
        </w:rPr>
        <w:t>Reconsider i</w:t>
      </w:r>
      <w:r w:rsidR="00C075D8">
        <w:rPr>
          <w:lang w:val="en-US"/>
        </w:rPr>
        <w:t xml:space="preserve">f later proven that </w:t>
      </w:r>
      <w:r w:rsidR="00F07556">
        <w:rPr>
          <w:lang w:val="en-US"/>
        </w:rPr>
        <w:t>two CQI calculation assumptions matching the two receiver type</w:t>
      </w:r>
      <w:r>
        <w:rPr>
          <w:lang w:val="en-US"/>
        </w:rPr>
        <w:t>s</w:t>
      </w:r>
      <w:r w:rsidR="00F07556">
        <w:rPr>
          <w:lang w:val="en-US"/>
        </w:rPr>
        <w:t xml:space="preserve"> </w:t>
      </w:r>
      <w:r>
        <w:rPr>
          <w:lang w:val="en-US"/>
        </w:rPr>
        <w:t>are</w:t>
      </w:r>
      <w:r w:rsidR="00F07556">
        <w:rPr>
          <w:lang w:val="en-US"/>
        </w:rPr>
        <w:t xml:space="preserve"> needed.</w:t>
      </w:r>
    </w:p>
    <w:p w14:paraId="6C678D50" w14:textId="77777777" w:rsidR="00704AB1" w:rsidRDefault="00704AB1" w:rsidP="007439CD">
      <w:pPr>
        <w:rPr>
          <w:lang w:val="en-US"/>
        </w:rPr>
      </w:pPr>
    </w:p>
    <w:p w14:paraId="6C78BC83" w14:textId="6E5C03C6" w:rsidR="00704AB1" w:rsidRPr="00704AB1" w:rsidRDefault="00704AB1" w:rsidP="007439CD">
      <w:pPr>
        <w:rPr>
          <w:u w:val="single"/>
          <w:lang w:val="en-US"/>
        </w:rPr>
      </w:pPr>
      <w:r w:rsidRPr="00704AB1">
        <w:rPr>
          <w:u w:val="single"/>
        </w:rPr>
        <w:t>Test metric</w:t>
      </w:r>
    </w:p>
    <w:p w14:paraId="13BFB1F2" w14:textId="544C0B02" w:rsidR="00704AB1" w:rsidRDefault="00951037" w:rsidP="00704AB1">
      <w:pPr>
        <w:pStyle w:val="RAN4proposal"/>
        <w:rPr>
          <w:lang w:val="en-US"/>
        </w:rPr>
      </w:pPr>
      <w:r>
        <w:rPr>
          <w:lang w:val="en-US"/>
        </w:rPr>
        <w:t>As a starting point, reuse the same test metric as for Rel-17 2/4Rx (Option 1)</w:t>
      </w:r>
      <w:r w:rsidR="00CB505A">
        <w:rPr>
          <w:lang w:val="en-US"/>
        </w:rPr>
        <w:t xml:space="preserve"> for initial evaluation</w:t>
      </w:r>
    </w:p>
    <w:p w14:paraId="298F69C9" w14:textId="77777777" w:rsidR="00704AB1" w:rsidRDefault="00704AB1" w:rsidP="007439CD">
      <w:pPr>
        <w:rPr>
          <w:lang w:val="en-US"/>
        </w:rPr>
      </w:pPr>
    </w:p>
    <w:p w14:paraId="7891A495" w14:textId="79B17547" w:rsidR="00704AB1" w:rsidRPr="00704AB1" w:rsidRDefault="00704AB1" w:rsidP="007439CD">
      <w:pPr>
        <w:rPr>
          <w:u w:val="single"/>
          <w:lang w:val="en-US"/>
        </w:rPr>
      </w:pPr>
      <w:r w:rsidRPr="00704AB1">
        <w:rPr>
          <w:u w:val="single"/>
        </w:rPr>
        <w:t>Propagation condition</w:t>
      </w:r>
    </w:p>
    <w:p w14:paraId="172FBE86" w14:textId="77777777" w:rsidR="00704AB1" w:rsidRPr="00A76483" w:rsidRDefault="00704AB1" w:rsidP="00704AB1">
      <w:pPr>
        <w:pStyle w:val="RAN4observation0"/>
        <w:rPr>
          <w:lang w:val="en-US"/>
        </w:rPr>
      </w:pPr>
      <w:r>
        <w:rPr>
          <w:lang w:val="en-US"/>
        </w:rPr>
        <w:t>We could not fully re-construct the reason for not including fading channel conditions and it does not seem to be captured in the meeting notes.</w:t>
      </w:r>
    </w:p>
    <w:p w14:paraId="1DACE66F" w14:textId="77777777" w:rsidR="00704AB1" w:rsidRPr="00DF59FB" w:rsidRDefault="00704AB1" w:rsidP="00704AB1">
      <w:pPr>
        <w:pStyle w:val="RAN4proposal"/>
        <w:rPr>
          <w:lang w:val="en-US"/>
        </w:rPr>
      </w:pPr>
      <w:r w:rsidRPr="00DF59FB">
        <w:rPr>
          <w:lang w:val="en-US"/>
        </w:rPr>
        <w:lastRenderedPageBreak/>
        <w:t xml:space="preserve">Further study whether to also include fading channel conditions. In case it is decided to not include fading channel conditions then </w:t>
      </w:r>
      <w:r>
        <w:rPr>
          <w:lang w:val="en-US"/>
        </w:rPr>
        <w:t>r</w:t>
      </w:r>
      <w:r w:rsidRPr="00DF59FB">
        <w:rPr>
          <w:lang w:val="en-US"/>
        </w:rPr>
        <w:t>euse the same configuration for Rel-17 2/4Rx, i.e., TDLA30-5 for the serving cell and AWGN for the interference cell.</w:t>
      </w:r>
    </w:p>
    <w:p w14:paraId="635C0C52" w14:textId="77777777" w:rsidR="00704AB1" w:rsidRDefault="00704AB1" w:rsidP="007439CD">
      <w:pPr>
        <w:rPr>
          <w:lang w:val="en-US"/>
        </w:rPr>
      </w:pPr>
    </w:p>
    <w:p w14:paraId="3C48977B" w14:textId="2C466448" w:rsidR="00440E97" w:rsidRPr="00440E97" w:rsidRDefault="00440E97" w:rsidP="007439CD">
      <w:pPr>
        <w:rPr>
          <w:u w:val="single"/>
          <w:lang w:val="en-US"/>
        </w:rPr>
      </w:pPr>
      <w:r w:rsidRPr="00440E97">
        <w:rPr>
          <w:u w:val="single"/>
        </w:rPr>
        <w:t>Interference power level</w:t>
      </w:r>
    </w:p>
    <w:p w14:paraId="47929BFA" w14:textId="7CCC1DA4" w:rsidR="00440E97" w:rsidRDefault="00117A33" w:rsidP="00440E97">
      <w:pPr>
        <w:pStyle w:val="RAN4proposal"/>
        <w:rPr>
          <w:lang w:val="en-US"/>
        </w:rPr>
      </w:pPr>
      <w:r>
        <w:t>R</w:t>
      </w:r>
      <w:r w:rsidRPr="003D4903">
        <w:rPr>
          <w:lang w:val="en-US"/>
        </w:rPr>
        <w:t>e</w:t>
      </w:r>
      <w:r>
        <w:rPr>
          <w:lang w:val="en-US"/>
        </w:rPr>
        <w:t>-</w:t>
      </w:r>
      <w:r w:rsidRPr="003D4903">
        <w:rPr>
          <w:lang w:val="en-US"/>
        </w:rPr>
        <w:t>use the same configuration for Rel-17 2/4Rx, i.e., INR = 10.04dB with rank 1</w:t>
      </w:r>
      <w:r>
        <w:rPr>
          <w:lang w:val="en-US"/>
        </w:rPr>
        <w:t xml:space="preserve"> for initial evaluation.</w:t>
      </w:r>
    </w:p>
    <w:p w14:paraId="58A4AE16" w14:textId="77777777" w:rsidR="00704AB1" w:rsidRDefault="00704AB1" w:rsidP="007439CD">
      <w:pPr>
        <w:rPr>
          <w:lang w:val="en-US"/>
        </w:rPr>
      </w:pPr>
    </w:p>
    <w:p w14:paraId="346890A4" w14:textId="6EA51EC0" w:rsidR="00440E97" w:rsidRPr="00440E97" w:rsidRDefault="00440E97" w:rsidP="007439CD">
      <w:pPr>
        <w:rPr>
          <w:u w:val="single"/>
          <w:lang w:val="en-US"/>
        </w:rPr>
      </w:pPr>
      <w:r w:rsidRPr="00440E97">
        <w:rPr>
          <w:u w:val="single"/>
        </w:rPr>
        <w:t>Antenna configuration and MIMO correlation for the serving cell</w:t>
      </w:r>
    </w:p>
    <w:p w14:paraId="1F3A4E9E" w14:textId="77777777" w:rsidR="00440E97" w:rsidRDefault="00440E97" w:rsidP="00440E97">
      <w:pPr>
        <w:pStyle w:val="RAN4observation0"/>
        <w:rPr>
          <w:lang w:val="en-US"/>
        </w:rPr>
      </w:pPr>
      <w:r>
        <w:rPr>
          <w:lang w:val="en-US"/>
        </w:rPr>
        <w:t>Existing CQI requirements for 8Rx is defined in a 4T8R antenna configuration and we see no reason changing the baseline from the prior 8Rx requirements.</w:t>
      </w:r>
    </w:p>
    <w:p w14:paraId="1AE6B6E0" w14:textId="77777777" w:rsidR="00440E97" w:rsidRDefault="00440E97" w:rsidP="00440E97">
      <w:pPr>
        <w:pStyle w:val="RAN4proposal"/>
        <w:rPr>
          <w:lang w:val="en-US"/>
        </w:rPr>
      </w:pPr>
      <w:r>
        <w:rPr>
          <w:lang w:val="en-US"/>
        </w:rPr>
        <w:t>Use 4T8R ULA Low antenna configuration for the serving cell (Option 2)</w:t>
      </w:r>
    </w:p>
    <w:p w14:paraId="4B66E4E9" w14:textId="77777777" w:rsidR="00440E97" w:rsidRDefault="00440E97" w:rsidP="007439CD">
      <w:pPr>
        <w:rPr>
          <w:lang w:val="en-US"/>
        </w:rPr>
      </w:pPr>
    </w:p>
    <w:p w14:paraId="56F9B260" w14:textId="05E29258" w:rsidR="00440E97" w:rsidRPr="00440E97" w:rsidRDefault="00440E97" w:rsidP="007439CD">
      <w:pPr>
        <w:rPr>
          <w:u w:val="single"/>
          <w:lang w:val="en-US"/>
        </w:rPr>
      </w:pPr>
      <w:r w:rsidRPr="00440E97">
        <w:rPr>
          <w:u w:val="single"/>
          <w:lang w:val="en-US"/>
        </w:rPr>
        <w:t>Rank</w:t>
      </w:r>
    </w:p>
    <w:p w14:paraId="3A49C7A4" w14:textId="64BA7610" w:rsidR="00440E97" w:rsidRDefault="00457783" w:rsidP="00440E97">
      <w:pPr>
        <w:pStyle w:val="RAN4proposal"/>
        <w:rPr>
          <w:lang w:val="en-US"/>
        </w:rPr>
      </w:pPr>
      <w:r>
        <w:rPr>
          <w:lang w:val="en-US"/>
        </w:rPr>
        <w:t>If 4T8R configuration is agreed, use Rank 4 as a starting point for initial evaluation of CQI requirements.</w:t>
      </w:r>
    </w:p>
    <w:p w14:paraId="1F1C721F" w14:textId="77777777" w:rsidR="00440E97" w:rsidRDefault="00440E97" w:rsidP="007439CD">
      <w:pPr>
        <w:rPr>
          <w:lang w:val="en-US"/>
        </w:rPr>
      </w:pPr>
    </w:p>
    <w:p w14:paraId="713D7733" w14:textId="06FBA07B" w:rsidR="00440E97" w:rsidRPr="00451674" w:rsidRDefault="00451674" w:rsidP="007439CD">
      <w:pPr>
        <w:rPr>
          <w:u w:val="single"/>
          <w:lang w:val="en-US"/>
        </w:rPr>
      </w:pPr>
      <w:r w:rsidRPr="00451674">
        <w:rPr>
          <w:u w:val="single"/>
        </w:rPr>
        <w:t xml:space="preserve">Tested SINR value, throughput ratio </w:t>
      </w:r>
      <w:r w:rsidRPr="00451674">
        <w:rPr>
          <w:rFonts w:ascii="Symbol" w:eastAsia="Calibri" w:hAnsi="Symbol" w:cs="Times New Roman"/>
          <w:i/>
          <w:iCs/>
          <w:kern w:val="2"/>
          <w:u w:val="single"/>
          <w:lang w:val="en-US"/>
          <w14:ligatures w14:val="standardContextual"/>
        </w:rPr>
        <w:t>g</w:t>
      </w:r>
      <w:r w:rsidRPr="00451674">
        <w:rPr>
          <w:rFonts w:ascii="Symbol" w:eastAsia="DengXian" w:hAnsi="Symbol" w:cs="Times New Roman"/>
          <w:kern w:val="2"/>
          <w:u w:val="single"/>
          <w:lang w:val="en-US" w:eastAsia="zh-TW"/>
          <w14:ligatures w14:val="standardContextual"/>
        </w:rPr>
        <w:t xml:space="preserve">  </w:t>
      </w:r>
      <w:r w:rsidRPr="00451674">
        <w:rPr>
          <w:u w:val="single"/>
        </w:rPr>
        <w:t>and BLER X%</w:t>
      </w:r>
    </w:p>
    <w:p w14:paraId="26A49D36" w14:textId="400624D4" w:rsidR="00451674" w:rsidRDefault="00451674" w:rsidP="00451674">
      <w:pPr>
        <w:pStyle w:val="RAN4proposal"/>
        <w:rPr>
          <w:lang w:val="en-US"/>
        </w:rPr>
      </w:pPr>
      <w:r>
        <w:rPr>
          <w:lang w:val="en-US"/>
        </w:rPr>
        <w:t>Decide the tested SINR value, throughput ratio and BLER based on simulation results.</w:t>
      </w:r>
    </w:p>
    <w:p w14:paraId="1359BA08" w14:textId="77777777" w:rsidR="00704AB1" w:rsidRDefault="00704AB1" w:rsidP="007439CD">
      <w:pPr>
        <w:rPr>
          <w:lang w:val="en-US"/>
        </w:rPr>
      </w:pPr>
    </w:p>
    <w:p w14:paraId="7235CA92" w14:textId="061CEE4A" w:rsidR="00704AB1" w:rsidRPr="00451674" w:rsidRDefault="00451674" w:rsidP="007439CD">
      <w:pPr>
        <w:rPr>
          <w:u w:val="single"/>
          <w:lang w:val="en-US"/>
        </w:rPr>
      </w:pPr>
      <w:r w:rsidRPr="00451674">
        <w:rPr>
          <w:u w:val="single"/>
        </w:rPr>
        <w:t>CSI-IM and NZP CSI-RS configurations</w:t>
      </w:r>
    </w:p>
    <w:p w14:paraId="581525E3" w14:textId="77777777" w:rsidR="00451674" w:rsidRDefault="00451674" w:rsidP="00451674">
      <w:pPr>
        <w:pStyle w:val="RAN4proposal"/>
        <w:rPr>
          <w:lang w:val="en-US"/>
        </w:rPr>
      </w:pPr>
      <w:r w:rsidRPr="00ED0D3A">
        <w:rPr>
          <w:lang w:val="en-US"/>
        </w:rPr>
        <w:t>Reuse the same configuration for Rel-17 2/4Rx</w:t>
      </w:r>
      <w:r>
        <w:rPr>
          <w:lang w:val="en-US"/>
        </w:rPr>
        <w:t xml:space="preserve"> (Option 1)</w:t>
      </w:r>
    </w:p>
    <w:p w14:paraId="2A31FAC9" w14:textId="77777777" w:rsidR="00451674" w:rsidRDefault="00451674" w:rsidP="007439CD">
      <w:pPr>
        <w:rPr>
          <w:lang w:val="en-US"/>
        </w:rPr>
      </w:pPr>
    </w:p>
    <w:p w14:paraId="679169C8" w14:textId="1C7EC341" w:rsidR="00451674" w:rsidRPr="00451674" w:rsidRDefault="00451674" w:rsidP="007439CD">
      <w:pPr>
        <w:rPr>
          <w:u w:val="single"/>
          <w:lang w:val="en-US"/>
        </w:rPr>
      </w:pPr>
      <w:r w:rsidRPr="00451674">
        <w:rPr>
          <w:u w:val="single"/>
          <w:lang w:val="en-US"/>
        </w:rPr>
        <w:t>Other parameters</w:t>
      </w:r>
    </w:p>
    <w:p w14:paraId="4BB68571" w14:textId="5089FC0B" w:rsidR="00451674" w:rsidRDefault="002F4D55" w:rsidP="00451674">
      <w:pPr>
        <w:pStyle w:val="RAN4proposal"/>
        <w:rPr>
          <w:lang w:val="en-US"/>
        </w:rPr>
      </w:pPr>
      <w:r w:rsidRPr="00F22DEB">
        <w:rPr>
          <w:lang w:val="en-US"/>
        </w:rPr>
        <w:t xml:space="preserve">For not specifically </w:t>
      </w:r>
      <w:r>
        <w:rPr>
          <w:lang w:val="en-US"/>
        </w:rPr>
        <w:t>agreed</w:t>
      </w:r>
      <w:r w:rsidRPr="00F22DEB">
        <w:rPr>
          <w:lang w:val="en-US"/>
        </w:rPr>
        <w:t xml:space="preserve"> parameters in this WID, reuse the same configuration for Rel-17 2/4Rx for MMSE-IRC (Option 1) as a starting point</w:t>
      </w:r>
      <w:r>
        <w:rPr>
          <w:lang w:val="en-US"/>
        </w:rPr>
        <w:t xml:space="preserve"> for </w:t>
      </w:r>
      <w:r w:rsidR="00D34AA3">
        <w:rPr>
          <w:lang w:val="en-US"/>
        </w:rPr>
        <w:t>initial evaluation</w:t>
      </w:r>
      <w:r w:rsidRPr="00F22DEB">
        <w:rPr>
          <w:lang w:val="en-US"/>
        </w:rPr>
        <w:t>.</w:t>
      </w:r>
    </w:p>
    <w:p w14:paraId="74E619E4" w14:textId="77777777" w:rsidR="00451674" w:rsidRDefault="00451674" w:rsidP="007439CD">
      <w:pPr>
        <w:rPr>
          <w:lang w:val="en-US"/>
        </w:rPr>
      </w:pPr>
    </w:p>
    <w:p w14:paraId="2D8D4C12" w14:textId="3D9282DD" w:rsidR="00451674" w:rsidRPr="00451674" w:rsidRDefault="00451674" w:rsidP="007439CD">
      <w:pPr>
        <w:rPr>
          <w:b/>
          <w:bCs/>
          <w:u w:val="single"/>
          <w:lang w:val="en-US"/>
        </w:rPr>
      </w:pPr>
      <w:r w:rsidRPr="00451674">
        <w:rPr>
          <w:b/>
          <w:bCs/>
          <w:u w:val="single"/>
        </w:rPr>
        <w:t>Applicability rule and release independent</w:t>
      </w:r>
    </w:p>
    <w:p w14:paraId="0F2491B2" w14:textId="27A1FBCB" w:rsidR="00451674" w:rsidRPr="00451674" w:rsidRDefault="00451674" w:rsidP="007439CD">
      <w:pPr>
        <w:rPr>
          <w:u w:val="single"/>
          <w:lang w:val="en-US"/>
        </w:rPr>
      </w:pPr>
      <w:r w:rsidRPr="00451674">
        <w:rPr>
          <w:u w:val="single"/>
        </w:rPr>
        <w:t>Test applicability</w:t>
      </w:r>
    </w:p>
    <w:p w14:paraId="21B9E8B1" w14:textId="12555D29" w:rsidR="00451674" w:rsidRDefault="008F75FD" w:rsidP="00451674">
      <w:pPr>
        <w:pStyle w:val="RAN4proposal"/>
        <w:rPr>
          <w:lang w:val="en-US"/>
        </w:rPr>
      </w:pPr>
      <w:r>
        <w:rPr>
          <w:lang w:val="en-US"/>
        </w:rPr>
        <w:t xml:space="preserve">Baseline assumption: </w:t>
      </w:r>
      <w:r w:rsidRPr="000E758A">
        <w:rPr>
          <w:lang w:val="en-US"/>
        </w:rPr>
        <w:t>The new requirements for 8Rx MMSE-IRC receiver should be mandatory requirements for all 8Rx UEs without additional test applicability rule</w:t>
      </w:r>
      <w:r>
        <w:rPr>
          <w:lang w:val="en-US"/>
        </w:rPr>
        <w:t xml:space="preserve"> (option 1)</w:t>
      </w:r>
    </w:p>
    <w:p w14:paraId="14F260E8" w14:textId="77777777" w:rsidR="00451674" w:rsidRDefault="00451674" w:rsidP="007439CD">
      <w:pPr>
        <w:rPr>
          <w:lang w:val="en-US"/>
        </w:rPr>
      </w:pPr>
    </w:p>
    <w:p w14:paraId="0CB222F5" w14:textId="14288922" w:rsidR="00451674" w:rsidRPr="00451674" w:rsidRDefault="00451674" w:rsidP="007439CD">
      <w:pPr>
        <w:rPr>
          <w:u w:val="single"/>
          <w:lang w:val="en-US"/>
        </w:rPr>
      </w:pPr>
      <w:r w:rsidRPr="00451674">
        <w:rPr>
          <w:u w:val="single"/>
        </w:rPr>
        <w:t>Release independent</w:t>
      </w:r>
    </w:p>
    <w:p w14:paraId="72E2A177" w14:textId="6FE39B4C" w:rsidR="00451674" w:rsidRDefault="00410CCB" w:rsidP="00451674">
      <w:pPr>
        <w:pStyle w:val="RAN4observation0"/>
        <w:rPr>
          <w:lang w:val="en-US"/>
        </w:rPr>
      </w:pPr>
      <w:r>
        <w:rPr>
          <w:lang w:val="en-US"/>
        </w:rPr>
        <w:t>We expect an Rel-18 UE will also be able to pass the Rel-19 added interference requirements for 8Rx.</w:t>
      </w:r>
    </w:p>
    <w:p w14:paraId="490062D9" w14:textId="77777777" w:rsidR="00451674" w:rsidRPr="00614DD8" w:rsidRDefault="00451674" w:rsidP="007439CD">
      <w:pPr>
        <w:rPr>
          <w:lang w:val="en-US"/>
        </w:rPr>
      </w:pPr>
    </w:p>
    <w:p w14:paraId="0969FA88" w14:textId="77777777" w:rsidR="003B659E" w:rsidRPr="00614DD8" w:rsidRDefault="003B659E" w:rsidP="0060543D">
      <w:pPr>
        <w:pStyle w:val="RAN4H1"/>
        <w:numPr>
          <w:ilvl w:val="0"/>
          <w:numId w:val="0"/>
        </w:numPr>
        <w:ind w:left="360" w:hanging="360"/>
        <w:rPr>
          <w:lang w:val="en-US"/>
        </w:rPr>
      </w:pPr>
      <w:bookmarkStart w:id="9" w:name="_Toc116995849"/>
      <w:r w:rsidRPr="00614DD8">
        <w:rPr>
          <w:lang w:val="en-US"/>
        </w:rPr>
        <w:t>References</w:t>
      </w:r>
      <w:bookmarkEnd w:id="9"/>
    </w:p>
    <w:p w14:paraId="41BCF618" w14:textId="7C2AACA5" w:rsidR="00E82B94" w:rsidRPr="008929C6" w:rsidRDefault="007439CD" w:rsidP="00D66188">
      <w:pPr>
        <w:pStyle w:val="ListParagraph"/>
        <w:numPr>
          <w:ilvl w:val="0"/>
          <w:numId w:val="21"/>
        </w:numPr>
        <w:ind w:right="-22"/>
        <w:rPr>
          <w:lang w:val="en-US"/>
        </w:rPr>
      </w:pPr>
      <w:bookmarkStart w:id="10" w:name="_Ref176859938"/>
      <w:r w:rsidRPr="007439CD">
        <w:t>R4-2413570</w:t>
      </w:r>
      <w:r>
        <w:t xml:space="preserve"> - </w:t>
      </w:r>
      <w:r w:rsidRPr="007439CD">
        <w:t>WF on NR demodulation performance: Phase 5</w:t>
      </w:r>
      <w:r>
        <w:t>.</w:t>
      </w:r>
      <w:bookmarkEnd w:id="10"/>
    </w:p>
    <w:p w14:paraId="2D45591C" w14:textId="3CFDC80F" w:rsidR="008929C6" w:rsidRPr="00E11338" w:rsidRDefault="008929C6">
      <w:pPr>
        <w:pStyle w:val="ListParagraph"/>
        <w:numPr>
          <w:ilvl w:val="0"/>
          <w:numId w:val="21"/>
        </w:numPr>
        <w:ind w:right="-22"/>
        <w:rPr>
          <w:lang w:val="en-US"/>
        </w:rPr>
      </w:pPr>
      <w:bookmarkStart w:id="11" w:name="_Ref176870239"/>
      <w:r>
        <w:lastRenderedPageBreak/>
        <w:t>TS38.212</w:t>
      </w:r>
      <w:r w:rsidR="00E11338">
        <w:t xml:space="preserve"> - Multiplexing and channel coding (Release 18)</w:t>
      </w:r>
      <w:bookmarkEnd w:id="11"/>
    </w:p>
    <w:p w14:paraId="26C39395" w14:textId="7F944F95" w:rsidR="00E11338" w:rsidRPr="00E93A98" w:rsidRDefault="00864489">
      <w:pPr>
        <w:pStyle w:val="ListParagraph"/>
        <w:numPr>
          <w:ilvl w:val="0"/>
          <w:numId w:val="21"/>
        </w:numPr>
        <w:ind w:right="-22"/>
        <w:rPr>
          <w:lang w:val="en-US"/>
        </w:rPr>
      </w:pPr>
      <w:bookmarkStart w:id="12" w:name="_Ref176872722"/>
      <w:bookmarkStart w:id="13" w:name="_Ref179200793"/>
      <w:r w:rsidRPr="00E93A98">
        <w:rPr>
          <w:lang w:val="en-US"/>
        </w:rPr>
        <w:t>TS38.101-4</w:t>
      </w:r>
      <w:bookmarkEnd w:id="12"/>
      <w:r w:rsidR="00E93A98" w:rsidRPr="00E93A98">
        <w:rPr>
          <w:lang w:val="en-US"/>
        </w:rPr>
        <w:t xml:space="preserve"> - User Equipment (UE) radio transmission and reception; Part 4: Performance requirements</w:t>
      </w:r>
      <w:r w:rsidR="00E93A98">
        <w:rPr>
          <w:lang w:val="en-US"/>
        </w:rPr>
        <w:t xml:space="preserve"> </w:t>
      </w:r>
      <w:r w:rsidR="00E93A98" w:rsidRPr="00E93A98">
        <w:rPr>
          <w:lang w:val="en-US"/>
        </w:rPr>
        <w:t>(Release 18)</w:t>
      </w:r>
      <w:bookmarkEnd w:id="13"/>
    </w:p>
    <w:p w14:paraId="3112C03E" w14:textId="70703234" w:rsidR="00600832" w:rsidRPr="00D71E9C" w:rsidRDefault="00600832" w:rsidP="00D71E9C">
      <w:pPr>
        <w:pStyle w:val="ListParagraph"/>
        <w:numPr>
          <w:ilvl w:val="0"/>
          <w:numId w:val="21"/>
        </w:numPr>
        <w:rPr>
          <w:lang w:val="en-US"/>
        </w:rPr>
      </w:pPr>
      <w:bookmarkStart w:id="14" w:name="_Ref178759769"/>
      <w:r w:rsidRPr="003C2B77">
        <w:rPr>
          <w:lang w:val="en-US"/>
        </w:rPr>
        <w:t>RP-241297</w:t>
      </w:r>
      <w:r>
        <w:rPr>
          <w:lang w:val="en-US"/>
        </w:rPr>
        <w:t>, “</w:t>
      </w:r>
      <w:r w:rsidRPr="00DF4177">
        <w:rPr>
          <w:lang w:val="en-US"/>
        </w:rPr>
        <w:t>NR demodulation performance: Phase 5</w:t>
      </w:r>
      <w:r>
        <w:rPr>
          <w:lang w:val="en-US"/>
        </w:rPr>
        <w:t>”, RAN#104, June 2024</w:t>
      </w:r>
      <w:bookmarkEnd w:id="14"/>
    </w:p>
    <w:sectPr w:rsidR="00600832" w:rsidRPr="00D71E9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A6791" w14:textId="77777777" w:rsidR="00431160" w:rsidRDefault="00431160" w:rsidP="00001C9B">
      <w:pPr>
        <w:spacing w:after="0" w:line="240" w:lineRule="auto"/>
      </w:pPr>
      <w:r>
        <w:separator/>
      </w:r>
    </w:p>
  </w:endnote>
  <w:endnote w:type="continuationSeparator" w:id="0">
    <w:p w14:paraId="2B6AFB55" w14:textId="77777777" w:rsidR="00431160" w:rsidRDefault="00431160" w:rsidP="00001C9B">
      <w:pPr>
        <w:spacing w:after="0" w:line="240" w:lineRule="auto"/>
      </w:pPr>
      <w:r>
        <w:continuationSeparator/>
      </w:r>
    </w:p>
  </w:endnote>
  <w:endnote w:type="continuationNotice" w:id="1">
    <w:p w14:paraId="16877B35" w14:textId="77777777" w:rsidR="00431160" w:rsidRDefault="00431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9F387" w14:textId="77777777" w:rsidR="00431160" w:rsidRDefault="00431160" w:rsidP="00001C9B">
      <w:pPr>
        <w:spacing w:after="0" w:line="240" w:lineRule="auto"/>
      </w:pPr>
      <w:r>
        <w:separator/>
      </w:r>
    </w:p>
  </w:footnote>
  <w:footnote w:type="continuationSeparator" w:id="0">
    <w:p w14:paraId="5A5EA8FD" w14:textId="77777777" w:rsidR="00431160" w:rsidRDefault="00431160" w:rsidP="00001C9B">
      <w:pPr>
        <w:spacing w:after="0" w:line="240" w:lineRule="auto"/>
      </w:pPr>
      <w:r>
        <w:continuationSeparator/>
      </w:r>
    </w:p>
  </w:footnote>
  <w:footnote w:type="continuationNotice" w:id="1">
    <w:p w14:paraId="36A3B6DE" w14:textId="77777777" w:rsidR="00431160" w:rsidRDefault="004311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EB1E9962"/>
    <w:lvl w:ilvl="0" w:tplc="B6A8B87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7B79F5"/>
    <w:multiLevelType w:val="hybridMultilevel"/>
    <w:tmpl w:val="E6A26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C19EC"/>
    <w:multiLevelType w:val="hybridMultilevel"/>
    <w:tmpl w:val="F73EAD56"/>
    <w:lvl w:ilvl="0" w:tplc="2818A2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313B"/>
    <w:multiLevelType w:val="hybridMultilevel"/>
    <w:tmpl w:val="9E0EF726"/>
    <w:lvl w:ilvl="0" w:tplc="2818A2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5"/>
  </w:num>
  <w:num w:numId="6" w16cid:durableId="80681869">
    <w:abstractNumId w:val="8"/>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8"/>
    <w:lvlOverride w:ilvl="0">
      <w:startOverride w:val="1"/>
    </w:lvlOverride>
  </w:num>
  <w:num w:numId="12" w16cid:durableId="122584543">
    <w:abstractNumId w:val="10"/>
    <w:lvlOverride w:ilvl="0">
      <w:startOverride w:val="1"/>
    </w:lvlOverride>
  </w:num>
  <w:num w:numId="13" w16cid:durableId="818807267">
    <w:abstractNumId w:val="8"/>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3"/>
  </w:num>
  <w:num w:numId="22" w16cid:durableId="1938362445">
    <w:abstractNumId w:val="8"/>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72066675">
    <w:abstractNumId w:val="12"/>
  </w:num>
  <w:num w:numId="28" w16cid:durableId="1023672552">
    <w:abstractNumId w:val="6"/>
  </w:num>
  <w:num w:numId="29" w16cid:durableId="790175426">
    <w:abstractNumId w:val="9"/>
  </w:num>
  <w:num w:numId="30" w16cid:durableId="32660929">
    <w:abstractNumId w:val="16"/>
  </w:num>
  <w:num w:numId="31" w16cid:durableId="1358702564">
    <w:abstractNumId w:val="18"/>
  </w:num>
  <w:num w:numId="32" w16cid:durableId="536089423">
    <w:abstractNumId w:val="19"/>
  </w:num>
  <w:num w:numId="33" w16cid:durableId="1778678502">
    <w:abstractNumId w:val="8"/>
    <w:lvlOverride w:ilvl="0">
      <w:startOverride w:val="1"/>
    </w:lvlOverride>
  </w:num>
  <w:num w:numId="34" w16cid:durableId="1062604224">
    <w:abstractNumId w:val="10"/>
    <w:lvlOverride w:ilvl="0">
      <w:startOverride w:val="1"/>
    </w:lvlOverride>
  </w:num>
  <w:num w:numId="35" w16cid:durableId="446973967">
    <w:abstractNumId w:val="10"/>
    <w:lvlOverride w:ilvl="0">
      <w:startOverride w:val="1"/>
    </w:lvlOverride>
  </w:num>
  <w:num w:numId="36" w16cid:durableId="1326200403">
    <w:abstractNumId w:val="8"/>
    <w:lvlOverride w:ilvl="0">
      <w:startOverride w:val="1"/>
    </w:lvlOverride>
  </w:num>
  <w:num w:numId="37" w16cid:durableId="645358822">
    <w:abstractNumId w:val="8"/>
    <w:lvlOverride w:ilvl="0">
      <w:startOverride w:val="1"/>
    </w:lvlOverride>
  </w:num>
  <w:num w:numId="38" w16cid:durableId="1337079762">
    <w:abstractNumId w:val="8"/>
    <w:lvlOverride w:ilvl="0">
      <w:startOverride w:val="1"/>
    </w:lvlOverride>
  </w:num>
  <w:num w:numId="39" w16cid:durableId="15290290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062370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FA7"/>
    <w:rsid w:val="00001C9B"/>
    <w:rsid w:val="00002916"/>
    <w:rsid w:val="000040DC"/>
    <w:rsid w:val="000048CC"/>
    <w:rsid w:val="00006789"/>
    <w:rsid w:val="00011784"/>
    <w:rsid w:val="000151EF"/>
    <w:rsid w:val="00016C6C"/>
    <w:rsid w:val="000200AB"/>
    <w:rsid w:val="000239F5"/>
    <w:rsid w:val="00024633"/>
    <w:rsid w:val="00024B40"/>
    <w:rsid w:val="00026737"/>
    <w:rsid w:val="00027BA3"/>
    <w:rsid w:val="0003214C"/>
    <w:rsid w:val="0003267A"/>
    <w:rsid w:val="000326D5"/>
    <w:rsid w:val="000328B6"/>
    <w:rsid w:val="00052EA6"/>
    <w:rsid w:val="000561DB"/>
    <w:rsid w:val="000566FF"/>
    <w:rsid w:val="00060D65"/>
    <w:rsid w:val="00061736"/>
    <w:rsid w:val="0006228D"/>
    <w:rsid w:val="00062B13"/>
    <w:rsid w:val="000634C5"/>
    <w:rsid w:val="00063A8D"/>
    <w:rsid w:val="00066EF4"/>
    <w:rsid w:val="00072CCA"/>
    <w:rsid w:val="00074583"/>
    <w:rsid w:val="00081892"/>
    <w:rsid w:val="0008305C"/>
    <w:rsid w:val="00084467"/>
    <w:rsid w:val="0008612A"/>
    <w:rsid w:val="00090E18"/>
    <w:rsid w:val="00091635"/>
    <w:rsid w:val="00091817"/>
    <w:rsid w:val="00095B4A"/>
    <w:rsid w:val="00096AB7"/>
    <w:rsid w:val="000976A7"/>
    <w:rsid w:val="000A0C12"/>
    <w:rsid w:val="000A0D6E"/>
    <w:rsid w:val="000A10BC"/>
    <w:rsid w:val="000A12BD"/>
    <w:rsid w:val="000A32F5"/>
    <w:rsid w:val="000A4923"/>
    <w:rsid w:val="000A5243"/>
    <w:rsid w:val="000A7F53"/>
    <w:rsid w:val="000B0056"/>
    <w:rsid w:val="000B071F"/>
    <w:rsid w:val="000B4532"/>
    <w:rsid w:val="000C04E4"/>
    <w:rsid w:val="000C1D49"/>
    <w:rsid w:val="000C3C7B"/>
    <w:rsid w:val="000C5532"/>
    <w:rsid w:val="000C5A94"/>
    <w:rsid w:val="000C6A23"/>
    <w:rsid w:val="000D0AB7"/>
    <w:rsid w:val="000D0F93"/>
    <w:rsid w:val="000D2428"/>
    <w:rsid w:val="000D2B9F"/>
    <w:rsid w:val="000D4648"/>
    <w:rsid w:val="000D4EA5"/>
    <w:rsid w:val="000D588C"/>
    <w:rsid w:val="000E04A4"/>
    <w:rsid w:val="000E0B24"/>
    <w:rsid w:val="000E3DEE"/>
    <w:rsid w:val="000E7038"/>
    <w:rsid w:val="000E758A"/>
    <w:rsid w:val="000E7A91"/>
    <w:rsid w:val="000F2EA1"/>
    <w:rsid w:val="000F444A"/>
    <w:rsid w:val="000F6586"/>
    <w:rsid w:val="00101238"/>
    <w:rsid w:val="00105D86"/>
    <w:rsid w:val="00106416"/>
    <w:rsid w:val="00110481"/>
    <w:rsid w:val="001127C9"/>
    <w:rsid w:val="00114498"/>
    <w:rsid w:val="00115B88"/>
    <w:rsid w:val="00117A33"/>
    <w:rsid w:val="00120D09"/>
    <w:rsid w:val="0012334D"/>
    <w:rsid w:val="0012435A"/>
    <w:rsid w:val="00126D53"/>
    <w:rsid w:val="00127C13"/>
    <w:rsid w:val="00132F6A"/>
    <w:rsid w:val="00133913"/>
    <w:rsid w:val="00133ECC"/>
    <w:rsid w:val="00140221"/>
    <w:rsid w:val="0014122F"/>
    <w:rsid w:val="0014128E"/>
    <w:rsid w:val="00141AFE"/>
    <w:rsid w:val="00142F2A"/>
    <w:rsid w:val="001513D8"/>
    <w:rsid w:val="00152935"/>
    <w:rsid w:val="00152A12"/>
    <w:rsid w:val="00154E8C"/>
    <w:rsid w:val="00154F04"/>
    <w:rsid w:val="00156A4F"/>
    <w:rsid w:val="00160EA8"/>
    <w:rsid w:val="00162474"/>
    <w:rsid w:val="00162DAE"/>
    <w:rsid w:val="001637CB"/>
    <w:rsid w:val="001642FC"/>
    <w:rsid w:val="0016496B"/>
    <w:rsid w:val="00165101"/>
    <w:rsid w:val="00166A13"/>
    <w:rsid w:val="0017152A"/>
    <w:rsid w:val="001725F7"/>
    <w:rsid w:val="00173931"/>
    <w:rsid w:val="001743E2"/>
    <w:rsid w:val="001745F8"/>
    <w:rsid w:val="00174759"/>
    <w:rsid w:val="00174D85"/>
    <w:rsid w:val="00182259"/>
    <w:rsid w:val="00182CA3"/>
    <w:rsid w:val="001838CF"/>
    <w:rsid w:val="001868EE"/>
    <w:rsid w:val="0018770B"/>
    <w:rsid w:val="00190284"/>
    <w:rsid w:val="00190884"/>
    <w:rsid w:val="001927B9"/>
    <w:rsid w:val="00194297"/>
    <w:rsid w:val="001A240D"/>
    <w:rsid w:val="001A2679"/>
    <w:rsid w:val="001A3304"/>
    <w:rsid w:val="001A3BA4"/>
    <w:rsid w:val="001A443D"/>
    <w:rsid w:val="001A5B89"/>
    <w:rsid w:val="001A6D1F"/>
    <w:rsid w:val="001A7114"/>
    <w:rsid w:val="001B1EA8"/>
    <w:rsid w:val="001B219E"/>
    <w:rsid w:val="001B4E8C"/>
    <w:rsid w:val="001B719D"/>
    <w:rsid w:val="001C1135"/>
    <w:rsid w:val="001C375B"/>
    <w:rsid w:val="001C3F21"/>
    <w:rsid w:val="001C77EF"/>
    <w:rsid w:val="001D02FF"/>
    <w:rsid w:val="001D035C"/>
    <w:rsid w:val="001D1AB5"/>
    <w:rsid w:val="001D26A5"/>
    <w:rsid w:val="001D42DA"/>
    <w:rsid w:val="001D4500"/>
    <w:rsid w:val="001D5652"/>
    <w:rsid w:val="001D6F14"/>
    <w:rsid w:val="001D7F97"/>
    <w:rsid w:val="001E19C6"/>
    <w:rsid w:val="001E30F6"/>
    <w:rsid w:val="001E3F12"/>
    <w:rsid w:val="001F2344"/>
    <w:rsid w:val="001F3A99"/>
    <w:rsid w:val="002022A6"/>
    <w:rsid w:val="00205875"/>
    <w:rsid w:val="00206ED6"/>
    <w:rsid w:val="00216757"/>
    <w:rsid w:val="00216844"/>
    <w:rsid w:val="00217C50"/>
    <w:rsid w:val="00217EE5"/>
    <w:rsid w:val="00223F1E"/>
    <w:rsid w:val="00230AD1"/>
    <w:rsid w:val="00233FEB"/>
    <w:rsid w:val="00234B49"/>
    <w:rsid w:val="00235F5C"/>
    <w:rsid w:val="00237042"/>
    <w:rsid w:val="00237DD6"/>
    <w:rsid w:val="002507A0"/>
    <w:rsid w:val="002560AC"/>
    <w:rsid w:val="002574DC"/>
    <w:rsid w:val="00257FA3"/>
    <w:rsid w:val="00260477"/>
    <w:rsid w:val="002769D8"/>
    <w:rsid w:val="00277B56"/>
    <w:rsid w:val="00277D5F"/>
    <w:rsid w:val="002806FC"/>
    <w:rsid w:val="00282A74"/>
    <w:rsid w:val="00283D63"/>
    <w:rsid w:val="002849D4"/>
    <w:rsid w:val="00284F0D"/>
    <w:rsid w:val="00285E0E"/>
    <w:rsid w:val="002876F0"/>
    <w:rsid w:val="00293D3F"/>
    <w:rsid w:val="00295EEC"/>
    <w:rsid w:val="002A0BE4"/>
    <w:rsid w:val="002A19F5"/>
    <w:rsid w:val="002A64AF"/>
    <w:rsid w:val="002B4922"/>
    <w:rsid w:val="002B50A3"/>
    <w:rsid w:val="002B5328"/>
    <w:rsid w:val="002B69F3"/>
    <w:rsid w:val="002C0F2E"/>
    <w:rsid w:val="002C22C3"/>
    <w:rsid w:val="002C2D19"/>
    <w:rsid w:val="002C5966"/>
    <w:rsid w:val="002C6F81"/>
    <w:rsid w:val="002C78D0"/>
    <w:rsid w:val="002D10FA"/>
    <w:rsid w:val="002D3773"/>
    <w:rsid w:val="002D4C55"/>
    <w:rsid w:val="002D6812"/>
    <w:rsid w:val="002D7FFB"/>
    <w:rsid w:val="002E6858"/>
    <w:rsid w:val="002E6DED"/>
    <w:rsid w:val="002F08A2"/>
    <w:rsid w:val="002F27B7"/>
    <w:rsid w:val="002F4D55"/>
    <w:rsid w:val="003003B7"/>
    <w:rsid w:val="00300956"/>
    <w:rsid w:val="00300F54"/>
    <w:rsid w:val="00304D13"/>
    <w:rsid w:val="00305637"/>
    <w:rsid w:val="0030642C"/>
    <w:rsid w:val="0030689A"/>
    <w:rsid w:val="00317187"/>
    <w:rsid w:val="00323B85"/>
    <w:rsid w:val="00323C3F"/>
    <w:rsid w:val="0032499A"/>
    <w:rsid w:val="003259F3"/>
    <w:rsid w:val="0032689E"/>
    <w:rsid w:val="00327F59"/>
    <w:rsid w:val="003315A4"/>
    <w:rsid w:val="003341F7"/>
    <w:rsid w:val="003352F7"/>
    <w:rsid w:val="00335FA0"/>
    <w:rsid w:val="00336D3C"/>
    <w:rsid w:val="003413F1"/>
    <w:rsid w:val="0034155F"/>
    <w:rsid w:val="00341970"/>
    <w:rsid w:val="003467B1"/>
    <w:rsid w:val="00347FEC"/>
    <w:rsid w:val="003509DF"/>
    <w:rsid w:val="003545A8"/>
    <w:rsid w:val="0035511A"/>
    <w:rsid w:val="00356F45"/>
    <w:rsid w:val="00357D6F"/>
    <w:rsid w:val="00361370"/>
    <w:rsid w:val="0036261C"/>
    <w:rsid w:val="00363446"/>
    <w:rsid w:val="003647D8"/>
    <w:rsid w:val="003648F0"/>
    <w:rsid w:val="00366B74"/>
    <w:rsid w:val="00366D19"/>
    <w:rsid w:val="00370855"/>
    <w:rsid w:val="00371B47"/>
    <w:rsid w:val="00374DA0"/>
    <w:rsid w:val="0038131A"/>
    <w:rsid w:val="00381D1E"/>
    <w:rsid w:val="00381F95"/>
    <w:rsid w:val="00385DFC"/>
    <w:rsid w:val="003861E2"/>
    <w:rsid w:val="0038631E"/>
    <w:rsid w:val="00390273"/>
    <w:rsid w:val="003912A8"/>
    <w:rsid w:val="00395C49"/>
    <w:rsid w:val="003971B2"/>
    <w:rsid w:val="003A4A83"/>
    <w:rsid w:val="003A4EAB"/>
    <w:rsid w:val="003A617C"/>
    <w:rsid w:val="003A710A"/>
    <w:rsid w:val="003A7329"/>
    <w:rsid w:val="003B13E5"/>
    <w:rsid w:val="003B1937"/>
    <w:rsid w:val="003B3455"/>
    <w:rsid w:val="003B5A66"/>
    <w:rsid w:val="003B5FE0"/>
    <w:rsid w:val="003B659E"/>
    <w:rsid w:val="003C09D3"/>
    <w:rsid w:val="003C275E"/>
    <w:rsid w:val="003C42DB"/>
    <w:rsid w:val="003C4FDE"/>
    <w:rsid w:val="003D0897"/>
    <w:rsid w:val="003D2927"/>
    <w:rsid w:val="003D4903"/>
    <w:rsid w:val="003D633F"/>
    <w:rsid w:val="003D78F3"/>
    <w:rsid w:val="003E0010"/>
    <w:rsid w:val="003E0874"/>
    <w:rsid w:val="003E2D45"/>
    <w:rsid w:val="003E58DF"/>
    <w:rsid w:val="003F3205"/>
    <w:rsid w:val="003F3627"/>
    <w:rsid w:val="004023A4"/>
    <w:rsid w:val="00404C4C"/>
    <w:rsid w:val="00405C71"/>
    <w:rsid w:val="00405D53"/>
    <w:rsid w:val="00406EE4"/>
    <w:rsid w:val="004076E8"/>
    <w:rsid w:val="00410CCB"/>
    <w:rsid w:val="00411E69"/>
    <w:rsid w:val="00412DC6"/>
    <w:rsid w:val="0041423F"/>
    <w:rsid w:val="0041429B"/>
    <w:rsid w:val="00414F81"/>
    <w:rsid w:val="004214A2"/>
    <w:rsid w:val="00421917"/>
    <w:rsid w:val="00421FEA"/>
    <w:rsid w:val="00424A4B"/>
    <w:rsid w:val="00425A8A"/>
    <w:rsid w:val="00430A0B"/>
    <w:rsid w:val="00431160"/>
    <w:rsid w:val="004313DC"/>
    <w:rsid w:val="004326F8"/>
    <w:rsid w:val="004347C3"/>
    <w:rsid w:val="00435B39"/>
    <w:rsid w:val="00435FB6"/>
    <w:rsid w:val="0043635B"/>
    <w:rsid w:val="00436A0F"/>
    <w:rsid w:val="00437150"/>
    <w:rsid w:val="0043750A"/>
    <w:rsid w:val="00437B15"/>
    <w:rsid w:val="00440832"/>
    <w:rsid w:val="00440A48"/>
    <w:rsid w:val="00440E97"/>
    <w:rsid w:val="00441D63"/>
    <w:rsid w:val="00446886"/>
    <w:rsid w:val="00447577"/>
    <w:rsid w:val="00447ED0"/>
    <w:rsid w:val="00451674"/>
    <w:rsid w:val="00451A31"/>
    <w:rsid w:val="0045247D"/>
    <w:rsid w:val="00457783"/>
    <w:rsid w:val="004610A2"/>
    <w:rsid w:val="004624A9"/>
    <w:rsid w:val="004645F7"/>
    <w:rsid w:val="00464BD1"/>
    <w:rsid w:val="00465CD8"/>
    <w:rsid w:val="00470E81"/>
    <w:rsid w:val="004718E2"/>
    <w:rsid w:val="004732E9"/>
    <w:rsid w:val="00481FBF"/>
    <w:rsid w:val="00484281"/>
    <w:rsid w:val="004854BB"/>
    <w:rsid w:val="00485AF0"/>
    <w:rsid w:val="00486179"/>
    <w:rsid w:val="00490B74"/>
    <w:rsid w:val="00492E29"/>
    <w:rsid w:val="00492E55"/>
    <w:rsid w:val="00494493"/>
    <w:rsid w:val="00495144"/>
    <w:rsid w:val="00496606"/>
    <w:rsid w:val="004A3783"/>
    <w:rsid w:val="004A5E33"/>
    <w:rsid w:val="004A633E"/>
    <w:rsid w:val="004A7154"/>
    <w:rsid w:val="004B1957"/>
    <w:rsid w:val="004C1E82"/>
    <w:rsid w:val="004C4EEC"/>
    <w:rsid w:val="004C6CCF"/>
    <w:rsid w:val="004D1723"/>
    <w:rsid w:val="004D280E"/>
    <w:rsid w:val="004E2FE5"/>
    <w:rsid w:val="004E47D6"/>
    <w:rsid w:val="004E5817"/>
    <w:rsid w:val="004E5E66"/>
    <w:rsid w:val="004E7ADB"/>
    <w:rsid w:val="004F0325"/>
    <w:rsid w:val="004F4301"/>
    <w:rsid w:val="0050116C"/>
    <w:rsid w:val="005011D9"/>
    <w:rsid w:val="00503B4D"/>
    <w:rsid w:val="00504079"/>
    <w:rsid w:val="00504EE9"/>
    <w:rsid w:val="005050B1"/>
    <w:rsid w:val="00505F47"/>
    <w:rsid w:val="00507134"/>
    <w:rsid w:val="00511DE1"/>
    <w:rsid w:val="005130D7"/>
    <w:rsid w:val="00513F7D"/>
    <w:rsid w:val="00514491"/>
    <w:rsid w:val="00514ADE"/>
    <w:rsid w:val="00514E4F"/>
    <w:rsid w:val="005150FD"/>
    <w:rsid w:val="0051642A"/>
    <w:rsid w:val="00521576"/>
    <w:rsid w:val="00522E31"/>
    <w:rsid w:val="005250E6"/>
    <w:rsid w:val="00530ED5"/>
    <w:rsid w:val="00535372"/>
    <w:rsid w:val="00540720"/>
    <w:rsid w:val="005423A7"/>
    <w:rsid w:val="00542D23"/>
    <w:rsid w:val="00543863"/>
    <w:rsid w:val="005441F6"/>
    <w:rsid w:val="0054442C"/>
    <w:rsid w:val="00547284"/>
    <w:rsid w:val="00547B84"/>
    <w:rsid w:val="00550056"/>
    <w:rsid w:val="00550285"/>
    <w:rsid w:val="005535F8"/>
    <w:rsid w:val="005544FC"/>
    <w:rsid w:val="00562492"/>
    <w:rsid w:val="00567366"/>
    <w:rsid w:val="005679E8"/>
    <w:rsid w:val="00572A20"/>
    <w:rsid w:val="00576D41"/>
    <w:rsid w:val="00577D7A"/>
    <w:rsid w:val="00577E18"/>
    <w:rsid w:val="005811D2"/>
    <w:rsid w:val="005836F8"/>
    <w:rsid w:val="00583CC1"/>
    <w:rsid w:val="005857A9"/>
    <w:rsid w:val="005864A4"/>
    <w:rsid w:val="005864D9"/>
    <w:rsid w:val="005873B1"/>
    <w:rsid w:val="00587823"/>
    <w:rsid w:val="00587A4E"/>
    <w:rsid w:val="005918FA"/>
    <w:rsid w:val="00592A86"/>
    <w:rsid w:val="0059425A"/>
    <w:rsid w:val="005977D7"/>
    <w:rsid w:val="005A4256"/>
    <w:rsid w:val="005A5504"/>
    <w:rsid w:val="005B3029"/>
    <w:rsid w:val="005B46CC"/>
    <w:rsid w:val="005B4801"/>
    <w:rsid w:val="005B5F2F"/>
    <w:rsid w:val="005B721C"/>
    <w:rsid w:val="005B7F50"/>
    <w:rsid w:val="005C23A4"/>
    <w:rsid w:val="005C2476"/>
    <w:rsid w:val="005C5880"/>
    <w:rsid w:val="005C5EAC"/>
    <w:rsid w:val="005C700A"/>
    <w:rsid w:val="005C769F"/>
    <w:rsid w:val="005D02AB"/>
    <w:rsid w:val="005D0EA5"/>
    <w:rsid w:val="005D1CDF"/>
    <w:rsid w:val="005D2BB7"/>
    <w:rsid w:val="005D3E6C"/>
    <w:rsid w:val="005D44BB"/>
    <w:rsid w:val="005D4B65"/>
    <w:rsid w:val="005D4FBB"/>
    <w:rsid w:val="005D6FFE"/>
    <w:rsid w:val="005D7B7D"/>
    <w:rsid w:val="005E0384"/>
    <w:rsid w:val="005E22AB"/>
    <w:rsid w:val="005E4656"/>
    <w:rsid w:val="005E61A8"/>
    <w:rsid w:val="005E7928"/>
    <w:rsid w:val="005E7BBA"/>
    <w:rsid w:val="005F4EF4"/>
    <w:rsid w:val="005F61E8"/>
    <w:rsid w:val="005F6419"/>
    <w:rsid w:val="00600832"/>
    <w:rsid w:val="00600F2D"/>
    <w:rsid w:val="006021B4"/>
    <w:rsid w:val="0060301D"/>
    <w:rsid w:val="00604824"/>
    <w:rsid w:val="0060543D"/>
    <w:rsid w:val="00605B3F"/>
    <w:rsid w:val="00606129"/>
    <w:rsid w:val="006104DD"/>
    <w:rsid w:val="00611C7B"/>
    <w:rsid w:val="006130B5"/>
    <w:rsid w:val="00614DD8"/>
    <w:rsid w:val="00617400"/>
    <w:rsid w:val="00622083"/>
    <w:rsid w:val="00625609"/>
    <w:rsid w:val="00631EF1"/>
    <w:rsid w:val="00632D29"/>
    <w:rsid w:val="00632DA4"/>
    <w:rsid w:val="006348EF"/>
    <w:rsid w:val="00635ACA"/>
    <w:rsid w:val="006373D7"/>
    <w:rsid w:val="00641E93"/>
    <w:rsid w:val="00642E3A"/>
    <w:rsid w:val="00645B8F"/>
    <w:rsid w:val="00647CF3"/>
    <w:rsid w:val="00651077"/>
    <w:rsid w:val="0065341C"/>
    <w:rsid w:val="00653B6E"/>
    <w:rsid w:val="006552FB"/>
    <w:rsid w:val="00663CA4"/>
    <w:rsid w:val="00663D4E"/>
    <w:rsid w:val="00664950"/>
    <w:rsid w:val="006657A5"/>
    <w:rsid w:val="006664C0"/>
    <w:rsid w:val="00667150"/>
    <w:rsid w:val="006717AD"/>
    <w:rsid w:val="006728F2"/>
    <w:rsid w:val="0067483A"/>
    <w:rsid w:val="00674C7C"/>
    <w:rsid w:val="00676FCB"/>
    <w:rsid w:val="00677AAB"/>
    <w:rsid w:val="00680387"/>
    <w:rsid w:val="00681177"/>
    <w:rsid w:val="00683220"/>
    <w:rsid w:val="006838CB"/>
    <w:rsid w:val="00684436"/>
    <w:rsid w:val="00684C90"/>
    <w:rsid w:val="00686821"/>
    <w:rsid w:val="00687FA0"/>
    <w:rsid w:val="00693344"/>
    <w:rsid w:val="00693925"/>
    <w:rsid w:val="00695E87"/>
    <w:rsid w:val="00696AD5"/>
    <w:rsid w:val="00696D07"/>
    <w:rsid w:val="006A203E"/>
    <w:rsid w:val="006A3C11"/>
    <w:rsid w:val="006B3326"/>
    <w:rsid w:val="006B4913"/>
    <w:rsid w:val="006B7010"/>
    <w:rsid w:val="006B773E"/>
    <w:rsid w:val="006C07BB"/>
    <w:rsid w:val="006C1EF6"/>
    <w:rsid w:val="006C3095"/>
    <w:rsid w:val="006C3B1F"/>
    <w:rsid w:val="006C75A9"/>
    <w:rsid w:val="006C7CED"/>
    <w:rsid w:val="006D27E2"/>
    <w:rsid w:val="006D2A65"/>
    <w:rsid w:val="006D335D"/>
    <w:rsid w:val="006D75CE"/>
    <w:rsid w:val="006E042D"/>
    <w:rsid w:val="006E1151"/>
    <w:rsid w:val="006E15C6"/>
    <w:rsid w:val="006E6311"/>
    <w:rsid w:val="006E6CEB"/>
    <w:rsid w:val="006F162C"/>
    <w:rsid w:val="006F279B"/>
    <w:rsid w:val="007008C2"/>
    <w:rsid w:val="00703066"/>
    <w:rsid w:val="0070368F"/>
    <w:rsid w:val="00704AB1"/>
    <w:rsid w:val="00705D72"/>
    <w:rsid w:val="0070765E"/>
    <w:rsid w:val="00707EC0"/>
    <w:rsid w:val="00707FD8"/>
    <w:rsid w:val="00710FCC"/>
    <w:rsid w:val="007129E2"/>
    <w:rsid w:val="00712F09"/>
    <w:rsid w:val="007145FF"/>
    <w:rsid w:val="0071543A"/>
    <w:rsid w:val="00715B2A"/>
    <w:rsid w:val="00716513"/>
    <w:rsid w:val="00722978"/>
    <w:rsid w:val="00723323"/>
    <w:rsid w:val="00726C58"/>
    <w:rsid w:val="007308AC"/>
    <w:rsid w:val="00731631"/>
    <w:rsid w:val="007336A6"/>
    <w:rsid w:val="00733B21"/>
    <w:rsid w:val="0073681E"/>
    <w:rsid w:val="00737FF2"/>
    <w:rsid w:val="00740831"/>
    <w:rsid w:val="007424FD"/>
    <w:rsid w:val="007439CD"/>
    <w:rsid w:val="00744B02"/>
    <w:rsid w:val="007450F1"/>
    <w:rsid w:val="007450FB"/>
    <w:rsid w:val="0074618F"/>
    <w:rsid w:val="00751515"/>
    <w:rsid w:val="007536F8"/>
    <w:rsid w:val="0075761C"/>
    <w:rsid w:val="0075764A"/>
    <w:rsid w:val="007626B7"/>
    <w:rsid w:val="00762E52"/>
    <w:rsid w:val="00766145"/>
    <w:rsid w:val="007705EE"/>
    <w:rsid w:val="00770E73"/>
    <w:rsid w:val="007723C2"/>
    <w:rsid w:val="00774741"/>
    <w:rsid w:val="007779F1"/>
    <w:rsid w:val="00780FDC"/>
    <w:rsid w:val="007818EC"/>
    <w:rsid w:val="00781A50"/>
    <w:rsid w:val="0078212B"/>
    <w:rsid w:val="007835BB"/>
    <w:rsid w:val="00784DF6"/>
    <w:rsid w:val="00785232"/>
    <w:rsid w:val="00785BC4"/>
    <w:rsid w:val="007929FD"/>
    <w:rsid w:val="00793624"/>
    <w:rsid w:val="00797077"/>
    <w:rsid w:val="007A01F3"/>
    <w:rsid w:val="007A14F3"/>
    <w:rsid w:val="007A2D21"/>
    <w:rsid w:val="007A7992"/>
    <w:rsid w:val="007B186C"/>
    <w:rsid w:val="007B387D"/>
    <w:rsid w:val="007B3A20"/>
    <w:rsid w:val="007B46F7"/>
    <w:rsid w:val="007C04C3"/>
    <w:rsid w:val="007C1696"/>
    <w:rsid w:val="007C3339"/>
    <w:rsid w:val="007C3ED0"/>
    <w:rsid w:val="007C48C4"/>
    <w:rsid w:val="007C57DE"/>
    <w:rsid w:val="007C5971"/>
    <w:rsid w:val="007C6EB0"/>
    <w:rsid w:val="007C70B3"/>
    <w:rsid w:val="007D1724"/>
    <w:rsid w:val="007D213F"/>
    <w:rsid w:val="007D3E3B"/>
    <w:rsid w:val="007D5230"/>
    <w:rsid w:val="007E0A7D"/>
    <w:rsid w:val="007E11D9"/>
    <w:rsid w:val="007E34FC"/>
    <w:rsid w:val="007E420F"/>
    <w:rsid w:val="007E42DC"/>
    <w:rsid w:val="007E49CE"/>
    <w:rsid w:val="007E5AA1"/>
    <w:rsid w:val="007E7877"/>
    <w:rsid w:val="007E7E04"/>
    <w:rsid w:val="007F086E"/>
    <w:rsid w:val="007F276D"/>
    <w:rsid w:val="007F31DF"/>
    <w:rsid w:val="007F3B9F"/>
    <w:rsid w:val="007F467E"/>
    <w:rsid w:val="007F54B9"/>
    <w:rsid w:val="007F5999"/>
    <w:rsid w:val="007F6C65"/>
    <w:rsid w:val="008025A3"/>
    <w:rsid w:val="008028D9"/>
    <w:rsid w:val="008039AD"/>
    <w:rsid w:val="008063E7"/>
    <w:rsid w:val="00806A76"/>
    <w:rsid w:val="00810BD9"/>
    <w:rsid w:val="00811C9D"/>
    <w:rsid w:val="00816C80"/>
    <w:rsid w:val="0081797B"/>
    <w:rsid w:val="00820851"/>
    <w:rsid w:val="0082253A"/>
    <w:rsid w:val="00822E0D"/>
    <w:rsid w:val="008247DA"/>
    <w:rsid w:val="00825415"/>
    <w:rsid w:val="00825CBD"/>
    <w:rsid w:val="0082662C"/>
    <w:rsid w:val="00831D8D"/>
    <w:rsid w:val="00837EDC"/>
    <w:rsid w:val="0084156D"/>
    <w:rsid w:val="00841BCD"/>
    <w:rsid w:val="00842843"/>
    <w:rsid w:val="00842886"/>
    <w:rsid w:val="00844B01"/>
    <w:rsid w:val="00847264"/>
    <w:rsid w:val="00851354"/>
    <w:rsid w:val="00851A8E"/>
    <w:rsid w:val="00851DFD"/>
    <w:rsid w:val="00852234"/>
    <w:rsid w:val="00852601"/>
    <w:rsid w:val="00852D59"/>
    <w:rsid w:val="00853374"/>
    <w:rsid w:val="0085365B"/>
    <w:rsid w:val="00854C2F"/>
    <w:rsid w:val="00856CCE"/>
    <w:rsid w:val="00860738"/>
    <w:rsid w:val="0086289E"/>
    <w:rsid w:val="008632C0"/>
    <w:rsid w:val="00864489"/>
    <w:rsid w:val="008654E1"/>
    <w:rsid w:val="00867A84"/>
    <w:rsid w:val="00871440"/>
    <w:rsid w:val="008720C6"/>
    <w:rsid w:val="00872919"/>
    <w:rsid w:val="008759F5"/>
    <w:rsid w:val="00875B90"/>
    <w:rsid w:val="008802D8"/>
    <w:rsid w:val="0088086A"/>
    <w:rsid w:val="00880D02"/>
    <w:rsid w:val="00881CB7"/>
    <w:rsid w:val="008826C1"/>
    <w:rsid w:val="00883DFD"/>
    <w:rsid w:val="00884B22"/>
    <w:rsid w:val="0088551A"/>
    <w:rsid w:val="0088697C"/>
    <w:rsid w:val="00887EB3"/>
    <w:rsid w:val="0089210C"/>
    <w:rsid w:val="008929C6"/>
    <w:rsid w:val="00893D2E"/>
    <w:rsid w:val="00896249"/>
    <w:rsid w:val="0089728F"/>
    <w:rsid w:val="008A0904"/>
    <w:rsid w:val="008A1BF7"/>
    <w:rsid w:val="008A5B0E"/>
    <w:rsid w:val="008A614F"/>
    <w:rsid w:val="008A6988"/>
    <w:rsid w:val="008A7506"/>
    <w:rsid w:val="008B02E2"/>
    <w:rsid w:val="008B0961"/>
    <w:rsid w:val="008B1099"/>
    <w:rsid w:val="008B1FE0"/>
    <w:rsid w:val="008B4ED7"/>
    <w:rsid w:val="008C39F7"/>
    <w:rsid w:val="008C55D4"/>
    <w:rsid w:val="008C5DA8"/>
    <w:rsid w:val="008C726A"/>
    <w:rsid w:val="008D0A07"/>
    <w:rsid w:val="008E5BCC"/>
    <w:rsid w:val="008E7CCD"/>
    <w:rsid w:val="008E7E18"/>
    <w:rsid w:val="008F3D29"/>
    <w:rsid w:val="008F4145"/>
    <w:rsid w:val="008F4281"/>
    <w:rsid w:val="008F75FD"/>
    <w:rsid w:val="0090091A"/>
    <w:rsid w:val="00900EDD"/>
    <w:rsid w:val="00901768"/>
    <w:rsid w:val="00903E42"/>
    <w:rsid w:val="009042BD"/>
    <w:rsid w:val="00904FE4"/>
    <w:rsid w:val="009120C1"/>
    <w:rsid w:val="00913C3E"/>
    <w:rsid w:val="00916F0D"/>
    <w:rsid w:val="00922C4E"/>
    <w:rsid w:val="0092523D"/>
    <w:rsid w:val="00926406"/>
    <w:rsid w:val="00927740"/>
    <w:rsid w:val="0092779A"/>
    <w:rsid w:val="00927923"/>
    <w:rsid w:val="00933561"/>
    <w:rsid w:val="00936159"/>
    <w:rsid w:val="00937AEA"/>
    <w:rsid w:val="00941B99"/>
    <w:rsid w:val="00951037"/>
    <w:rsid w:val="00952766"/>
    <w:rsid w:val="00966B97"/>
    <w:rsid w:val="00967079"/>
    <w:rsid w:val="00970C00"/>
    <w:rsid w:val="009733B5"/>
    <w:rsid w:val="00975B71"/>
    <w:rsid w:val="00977E1D"/>
    <w:rsid w:val="00980C34"/>
    <w:rsid w:val="0098295C"/>
    <w:rsid w:val="00991942"/>
    <w:rsid w:val="00992C57"/>
    <w:rsid w:val="009A1A1F"/>
    <w:rsid w:val="009A1BE0"/>
    <w:rsid w:val="009A62AC"/>
    <w:rsid w:val="009B0573"/>
    <w:rsid w:val="009B0874"/>
    <w:rsid w:val="009B1A60"/>
    <w:rsid w:val="009B77DA"/>
    <w:rsid w:val="009B7B4B"/>
    <w:rsid w:val="009B7C21"/>
    <w:rsid w:val="009C2AEB"/>
    <w:rsid w:val="009D00B3"/>
    <w:rsid w:val="009D2A2B"/>
    <w:rsid w:val="009D358F"/>
    <w:rsid w:val="009D4F41"/>
    <w:rsid w:val="009D7205"/>
    <w:rsid w:val="009E0F83"/>
    <w:rsid w:val="009E1A7A"/>
    <w:rsid w:val="009E30C3"/>
    <w:rsid w:val="009E4E6E"/>
    <w:rsid w:val="009E6495"/>
    <w:rsid w:val="009E7F91"/>
    <w:rsid w:val="009F10CF"/>
    <w:rsid w:val="009F2628"/>
    <w:rsid w:val="009F4109"/>
    <w:rsid w:val="009F5839"/>
    <w:rsid w:val="00A03FF6"/>
    <w:rsid w:val="00A0419B"/>
    <w:rsid w:val="00A04992"/>
    <w:rsid w:val="00A06B5A"/>
    <w:rsid w:val="00A10F34"/>
    <w:rsid w:val="00A127AC"/>
    <w:rsid w:val="00A147AA"/>
    <w:rsid w:val="00A14D9A"/>
    <w:rsid w:val="00A16A35"/>
    <w:rsid w:val="00A17565"/>
    <w:rsid w:val="00A21D71"/>
    <w:rsid w:val="00A22B78"/>
    <w:rsid w:val="00A24657"/>
    <w:rsid w:val="00A246F7"/>
    <w:rsid w:val="00A25AE5"/>
    <w:rsid w:val="00A25E58"/>
    <w:rsid w:val="00A26442"/>
    <w:rsid w:val="00A2650E"/>
    <w:rsid w:val="00A26623"/>
    <w:rsid w:val="00A30568"/>
    <w:rsid w:val="00A34ECD"/>
    <w:rsid w:val="00A37002"/>
    <w:rsid w:val="00A4355E"/>
    <w:rsid w:val="00A47E2A"/>
    <w:rsid w:val="00A50C4C"/>
    <w:rsid w:val="00A50D42"/>
    <w:rsid w:val="00A520D9"/>
    <w:rsid w:val="00A5348B"/>
    <w:rsid w:val="00A55B24"/>
    <w:rsid w:val="00A56028"/>
    <w:rsid w:val="00A56214"/>
    <w:rsid w:val="00A564C6"/>
    <w:rsid w:val="00A56A77"/>
    <w:rsid w:val="00A621B0"/>
    <w:rsid w:val="00A62D05"/>
    <w:rsid w:val="00A63298"/>
    <w:rsid w:val="00A64DA0"/>
    <w:rsid w:val="00A71E83"/>
    <w:rsid w:val="00A7584E"/>
    <w:rsid w:val="00A76483"/>
    <w:rsid w:val="00A76F39"/>
    <w:rsid w:val="00A7780B"/>
    <w:rsid w:val="00A81873"/>
    <w:rsid w:val="00A823D6"/>
    <w:rsid w:val="00A85059"/>
    <w:rsid w:val="00A862EF"/>
    <w:rsid w:val="00A8636C"/>
    <w:rsid w:val="00A91D35"/>
    <w:rsid w:val="00A91EC7"/>
    <w:rsid w:val="00A92BCD"/>
    <w:rsid w:val="00A930BF"/>
    <w:rsid w:val="00A947EE"/>
    <w:rsid w:val="00A95BE7"/>
    <w:rsid w:val="00AA0A01"/>
    <w:rsid w:val="00AA0BD8"/>
    <w:rsid w:val="00AA1B0E"/>
    <w:rsid w:val="00AA2FD4"/>
    <w:rsid w:val="00AA39FB"/>
    <w:rsid w:val="00AA40FC"/>
    <w:rsid w:val="00AA47B6"/>
    <w:rsid w:val="00AA5855"/>
    <w:rsid w:val="00AA5999"/>
    <w:rsid w:val="00AA664E"/>
    <w:rsid w:val="00AA6C7A"/>
    <w:rsid w:val="00AB7988"/>
    <w:rsid w:val="00AB7F53"/>
    <w:rsid w:val="00AC163B"/>
    <w:rsid w:val="00AC188A"/>
    <w:rsid w:val="00AC3BB1"/>
    <w:rsid w:val="00AC42A6"/>
    <w:rsid w:val="00AC5CA7"/>
    <w:rsid w:val="00AC6058"/>
    <w:rsid w:val="00AC739B"/>
    <w:rsid w:val="00AD0702"/>
    <w:rsid w:val="00AD1163"/>
    <w:rsid w:val="00AD6257"/>
    <w:rsid w:val="00AD7D26"/>
    <w:rsid w:val="00AE2BA5"/>
    <w:rsid w:val="00AE3CDB"/>
    <w:rsid w:val="00AE49BB"/>
    <w:rsid w:val="00AE56B1"/>
    <w:rsid w:val="00AE5BB3"/>
    <w:rsid w:val="00AE6D09"/>
    <w:rsid w:val="00AF037A"/>
    <w:rsid w:val="00AF0712"/>
    <w:rsid w:val="00AF7158"/>
    <w:rsid w:val="00AF7679"/>
    <w:rsid w:val="00AF7A7C"/>
    <w:rsid w:val="00B00721"/>
    <w:rsid w:val="00B00CBB"/>
    <w:rsid w:val="00B02070"/>
    <w:rsid w:val="00B02C89"/>
    <w:rsid w:val="00B03E2C"/>
    <w:rsid w:val="00B0791B"/>
    <w:rsid w:val="00B10372"/>
    <w:rsid w:val="00B13BCF"/>
    <w:rsid w:val="00B1463E"/>
    <w:rsid w:val="00B23033"/>
    <w:rsid w:val="00B2586C"/>
    <w:rsid w:val="00B304F8"/>
    <w:rsid w:val="00B332A2"/>
    <w:rsid w:val="00B357E0"/>
    <w:rsid w:val="00B35BA0"/>
    <w:rsid w:val="00B408B6"/>
    <w:rsid w:val="00B40F65"/>
    <w:rsid w:val="00B45F90"/>
    <w:rsid w:val="00B51D77"/>
    <w:rsid w:val="00B53AE4"/>
    <w:rsid w:val="00B542DA"/>
    <w:rsid w:val="00B54B86"/>
    <w:rsid w:val="00B55EBE"/>
    <w:rsid w:val="00B61992"/>
    <w:rsid w:val="00B624A1"/>
    <w:rsid w:val="00B66AF8"/>
    <w:rsid w:val="00B671B8"/>
    <w:rsid w:val="00B70AE0"/>
    <w:rsid w:val="00B727B7"/>
    <w:rsid w:val="00B72C38"/>
    <w:rsid w:val="00B73862"/>
    <w:rsid w:val="00B739DD"/>
    <w:rsid w:val="00B73F43"/>
    <w:rsid w:val="00B75BBF"/>
    <w:rsid w:val="00B76CBD"/>
    <w:rsid w:val="00B81CDC"/>
    <w:rsid w:val="00B8369F"/>
    <w:rsid w:val="00B838DC"/>
    <w:rsid w:val="00B846A4"/>
    <w:rsid w:val="00B84EE8"/>
    <w:rsid w:val="00B85291"/>
    <w:rsid w:val="00B85663"/>
    <w:rsid w:val="00B858C6"/>
    <w:rsid w:val="00B86834"/>
    <w:rsid w:val="00B9494A"/>
    <w:rsid w:val="00B97826"/>
    <w:rsid w:val="00BA308C"/>
    <w:rsid w:val="00BA4B99"/>
    <w:rsid w:val="00BA6B66"/>
    <w:rsid w:val="00BA6E48"/>
    <w:rsid w:val="00BB3373"/>
    <w:rsid w:val="00BB3AB8"/>
    <w:rsid w:val="00BB410D"/>
    <w:rsid w:val="00BB7A63"/>
    <w:rsid w:val="00BC17EA"/>
    <w:rsid w:val="00BC3A2D"/>
    <w:rsid w:val="00BC3F0F"/>
    <w:rsid w:val="00BC4785"/>
    <w:rsid w:val="00BC493E"/>
    <w:rsid w:val="00BC6512"/>
    <w:rsid w:val="00BC7217"/>
    <w:rsid w:val="00BD1B25"/>
    <w:rsid w:val="00BD3978"/>
    <w:rsid w:val="00BD445D"/>
    <w:rsid w:val="00BD4FE1"/>
    <w:rsid w:val="00BD549D"/>
    <w:rsid w:val="00BD6486"/>
    <w:rsid w:val="00BD68C5"/>
    <w:rsid w:val="00BD7EAD"/>
    <w:rsid w:val="00BE0AF6"/>
    <w:rsid w:val="00BE0D96"/>
    <w:rsid w:val="00BE1D0E"/>
    <w:rsid w:val="00BE1F03"/>
    <w:rsid w:val="00BE3375"/>
    <w:rsid w:val="00BE5599"/>
    <w:rsid w:val="00BE58A7"/>
    <w:rsid w:val="00BE5DA1"/>
    <w:rsid w:val="00BE732D"/>
    <w:rsid w:val="00BF1B6A"/>
    <w:rsid w:val="00BF2218"/>
    <w:rsid w:val="00C0426B"/>
    <w:rsid w:val="00C045DF"/>
    <w:rsid w:val="00C059D4"/>
    <w:rsid w:val="00C071F0"/>
    <w:rsid w:val="00C075D8"/>
    <w:rsid w:val="00C1013E"/>
    <w:rsid w:val="00C10D49"/>
    <w:rsid w:val="00C165E2"/>
    <w:rsid w:val="00C17073"/>
    <w:rsid w:val="00C22460"/>
    <w:rsid w:val="00C26D2B"/>
    <w:rsid w:val="00C26D43"/>
    <w:rsid w:val="00C271EC"/>
    <w:rsid w:val="00C30D96"/>
    <w:rsid w:val="00C35173"/>
    <w:rsid w:val="00C352A5"/>
    <w:rsid w:val="00C37C2C"/>
    <w:rsid w:val="00C404CF"/>
    <w:rsid w:val="00C4206E"/>
    <w:rsid w:val="00C424A6"/>
    <w:rsid w:val="00C43278"/>
    <w:rsid w:val="00C435CD"/>
    <w:rsid w:val="00C46548"/>
    <w:rsid w:val="00C479B8"/>
    <w:rsid w:val="00C51533"/>
    <w:rsid w:val="00C51805"/>
    <w:rsid w:val="00C574D5"/>
    <w:rsid w:val="00C65EBA"/>
    <w:rsid w:val="00C67D5C"/>
    <w:rsid w:val="00C73F32"/>
    <w:rsid w:val="00C740E2"/>
    <w:rsid w:val="00C74D98"/>
    <w:rsid w:val="00C755A8"/>
    <w:rsid w:val="00C77ADE"/>
    <w:rsid w:val="00C808E5"/>
    <w:rsid w:val="00C835C3"/>
    <w:rsid w:val="00C8743D"/>
    <w:rsid w:val="00C87462"/>
    <w:rsid w:val="00C90B57"/>
    <w:rsid w:val="00C934C4"/>
    <w:rsid w:val="00C957D4"/>
    <w:rsid w:val="00C97E77"/>
    <w:rsid w:val="00CA180C"/>
    <w:rsid w:val="00CA26EA"/>
    <w:rsid w:val="00CA371E"/>
    <w:rsid w:val="00CA7327"/>
    <w:rsid w:val="00CB22B2"/>
    <w:rsid w:val="00CB505A"/>
    <w:rsid w:val="00CB7C79"/>
    <w:rsid w:val="00CC1AE8"/>
    <w:rsid w:val="00CC2A7E"/>
    <w:rsid w:val="00CC2DFF"/>
    <w:rsid w:val="00CC3EE2"/>
    <w:rsid w:val="00CC4DD5"/>
    <w:rsid w:val="00CC5819"/>
    <w:rsid w:val="00CC6CA4"/>
    <w:rsid w:val="00CD33DA"/>
    <w:rsid w:val="00CD3DAA"/>
    <w:rsid w:val="00CD5D40"/>
    <w:rsid w:val="00CD7382"/>
    <w:rsid w:val="00CD7492"/>
    <w:rsid w:val="00CE0953"/>
    <w:rsid w:val="00CE2A81"/>
    <w:rsid w:val="00CE3A6B"/>
    <w:rsid w:val="00CE5E9D"/>
    <w:rsid w:val="00CE7388"/>
    <w:rsid w:val="00CF1D30"/>
    <w:rsid w:val="00CF5DB6"/>
    <w:rsid w:val="00CF7121"/>
    <w:rsid w:val="00CF74BC"/>
    <w:rsid w:val="00CF7EE4"/>
    <w:rsid w:val="00D00211"/>
    <w:rsid w:val="00D006D1"/>
    <w:rsid w:val="00D02053"/>
    <w:rsid w:val="00D023DF"/>
    <w:rsid w:val="00D025AE"/>
    <w:rsid w:val="00D044A6"/>
    <w:rsid w:val="00D06309"/>
    <w:rsid w:val="00D0669F"/>
    <w:rsid w:val="00D112F9"/>
    <w:rsid w:val="00D13C91"/>
    <w:rsid w:val="00D14172"/>
    <w:rsid w:val="00D168C1"/>
    <w:rsid w:val="00D206BD"/>
    <w:rsid w:val="00D241FF"/>
    <w:rsid w:val="00D31B77"/>
    <w:rsid w:val="00D34AA3"/>
    <w:rsid w:val="00D34C7B"/>
    <w:rsid w:val="00D351EA"/>
    <w:rsid w:val="00D35C18"/>
    <w:rsid w:val="00D40288"/>
    <w:rsid w:val="00D43403"/>
    <w:rsid w:val="00D4373E"/>
    <w:rsid w:val="00D43A35"/>
    <w:rsid w:val="00D50A6B"/>
    <w:rsid w:val="00D5270B"/>
    <w:rsid w:val="00D52752"/>
    <w:rsid w:val="00D53521"/>
    <w:rsid w:val="00D60C8B"/>
    <w:rsid w:val="00D62E71"/>
    <w:rsid w:val="00D63BB7"/>
    <w:rsid w:val="00D6430D"/>
    <w:rsid w:val="00D66188"/>
    <w:rsid w:val="00D676C3"/>
    <w:rsid w:val="00D71055"/>
    <w:rsid w:val="00D71280"/>
    <w:rsid w:val="00D71E9C"/>
    <w:rsid w:val="00D7249D"/>
    <w:rsid w:val="00D731F6"/>
    <w:rsid w:val="00D73ED5"/>
    <w:rsid w:val="00D740CA"/>
    <w:rsid w:val="00D74ED9"/>
    <w:rsid w:val="00D75675"/>
    <w:rsid w:val="00D75A49"/>
    <w:rsid w:val="00D75BB3"/>
    <w:rsid w:val="00D83093"/>
    <w:rsid w:val="00D834A8"/>
    <w:rsid w:val="00D85728"/>
    <w:rsid w:val="00D87784"/>
    <w:rsid w:val="00D90F45"/>
    <w:rsid w:val="00D92D1F"/>
    <w:rsid w:val="00D93714"/>
    <w:rsid w:val="00D95481"/>
    <w:rsid w:val="00DA33B7"/>
    <w:rsid w:val="00DA4E5F"/>
    <w:rsid w:val="00DB1A84"/>
    <w:rsid w:val="00DB537E"/>
    <w:rsid w:val="00DC476C"/>
    <w:rsid w:val="00DC7A13"/>
    <w:rsid w:val="00DD76EB"/>
    <w:rsid w:val="00DD7AA2"/>
    <w:rsid w:val="00DE192A"/>
    <w:rsid w:val="00DE1FF1"/>
    <w:rsid w:val="00DE3BFD"/>
    <w:rsid w:val="00DE477F"/>
    <w:rsid w:val="00DE5DFE"/>
    <w:rsid w:val="00DE5EC4"/>
    <w:rsid w:val="00DE7064"/>
    <w:rsid w:val="00DE7559"/>
    <w:rsid w:val="00DF2997"/>
    <w:rsid w:val="00DF2EFB"/>
    <w:rsid w:val="00DF59FB"/>
    <w:rsid w:val="00DF6BDF"/>
    <w:rsid w:val="00DF6E89"/>
    <w:rsid w:val="00E01589"/>
    <w:rsid w:val="00E019FD"/>
    <w:rsid w:val="00E1073D"/>
    <w:rsid w:val="00E10BC4"/>
    <w:rsid w:val="00E10C12"/>
    <w:rsid w:val="00E11338"/>
    <w:rsid w:val="00E11B78"/>
    <w:rsid w:val="00E12199"/>
    <w:rsid w:val="00E12F01"/>
    <w:rsid w:val="00E1415D"/>
    <w:rsid w:val="00E15974"/>
    <w:rsid w:val="00E1693A"/>
    <w:rsid w:val="00E171AE"/>
    <w:rsid w:val="00E213BD"/>
    <w:rsid w:val="00E25830"/>
    <w:rsid w:val="00E2630D"/>
    <w:rsid w:val="00E30167"/>
    <w:rsid w:val="00E323E9"/>
    <w:rsid w:val="00E32DAF"/>
    <w:rsid w:val="00E32FB6"/>
    <w:rsid w:val="00E34018"/>
    <w:rsid w:val="00E37D05"/>
    <w:rsid w:val="00E41722"/>
    <w:rsid w:val="00E437D2"/>
    <w:rsid w:val="00E43BF9"/>
    <w:rsid w:val="00E44B40"/>
    <w:rsid w:val="00E45B0A"/>
    <w:rsid w:val="00E47BC6"/>
    <w:rsid w:val="00E47DAC"/>
    <w:rsid w:val="00E50CCD"/>
    <w:rsid w:val="00E51930"/>
    <w:rsid w:val="00E5238B"/>
    <w:rsid w:val="00E53EFC"/>
    <w:rsid w:val="00E55751"/>
    <w:rsid w:val="00E57800"/>
    <w:rsid w:val="00E60984"/>
    <w:rsid w:val="00E7398E"/>
    <w:rsid w:val="00E812F2"/>
    <w:rsid w:val="00E82B94"/>
    <w:rsid w:val="00E85ABC"/>
    <w:rsid w:val="00E93A98"/>
    <w:rsid w:val="00E94BD1"/>
    <w:rsid w:val="00E9516F"/>
    <w:rsid w:val="00E96463"/>
    <w:rsid w:val="00E9748F"/>
    <w:rsid w:val="00EA2064"/>
    <w:rsid w:val="00EA2311"/>
    <w:rsid w:val="00EA372F"/>
    <w:rsid w:val="00EA41FC"/>
    <w:rsid w:val="00EA5F30"/>
    <w:rsid w:val="00EA7131"/>
    <w:rsid w:val="00EB45A5"/>
    <w:rsid w:val="00EC00E0"/>
    <w:rsid w:val="00EC01F4"/>
    <w:rsid w:val="00EC1D5D"/>
    <w:rsid w:val="00EC7BC3"/>
    <w:rsid w:val="00ED0D3A"/>
    <w:rsid w:val="00ED2886"/>
    <w:rsid w:val="00ED3846"/>
    <w:rsid w:val="00ED4690"/>
    <w:rsid w:val="00ED5C7B"/>
    <w:rsid w:val="00ED6883"/>
    <w:rsid w:val="00ED739A"/>
    <w:rsid w:val="00ED7600"/>
    <w:rsid w:val="00ED7B67"/>
    <w:rsid w:val="00EE1A7D"/>
    <w:rsid w:val="00EE3204"/>
    <w:rsid w:val="00EF1ECF"/>
    <w:rsid w:val="00EF2326"/>
    <w:rsid w:val="00EF6073"/>
    <w:rsid w:val="00EF698B"/>
    <w:rsid w:val="00F0065E"/>
    <w:rsid w:val="00F00D41"/>
    <w:rsid w:val="00F01DF6"/>
    <w:rsid w:val="00F05E94"/>
    <w:rsid w:val="00F06C18"/>
    <w:rsid w:val="00F07556"/>
    <w:rsid w:val="00F1362C"/>
    <w:rsid w:val="00F147D2"/>
    <w:rsid w:val="00F16ACE"/>
    <w:rsid w:val="00F174CF"/>
    <w:rsid w:val="00F20246"/>
    <w:rsid w:val="00F21398"/>
    <w:rsid w:val="00F22DEB"/>
    <w:rsid w:val="00F23E4F"/>
    <w:rsid w:val="00F30F1C"/>
    <w:rsid w:val="00F3149A"/>
    <w:rsid w:val="00F34A55"/>
    <w:rsid w:val="00F36426"/>
    <w:rsid w:val="00F37DF1"/>
    <w:rsid w:val="00F40869"/>
    <w:rsid w:val="00F414F1"/>
    <w:rsid w:val="00F44408"/>
    <w:rsid w:val="00F44DE5"/>
    <w:rsid w:val="00F47B67"/>
    <w:rsid w:val="00F508B8"/>
    <w:rsid w:val="00F515B8"/>
    <w:rsid w:val="00F53E9F"/>
    <w:rsid w:val="00F55F84"/>
    <w:rsid w:val="00F61B7D"/>
    <w:rsid w:val="00F66B25"/>
    <w:rsid w:val="00F705F0"/>
    <w:rsid w:val="00F71E9B"/>
    <w:rsid w:val="00F72CB1"/>
    <w:rsid w:val="00F73528"/>
    <w:rsid w:val="00F73C1E"/>
    <w:rsid w:val="00F73E02"/>
    <w:rsid w:val="00F76815"/>
    <w:rsid w:val="00F810C0"/>
    <w:rsid w:val="00F82143"/>
    <w:rsid w:val="00F8215E"/>
    <w:rsid w:val="00F8223F"/>
    <w:rsid w:val="00F824F5"/>
    <w:rsid w:val="00F90FAB"/>
    <w:rsid w:val="00F91647"/>
    <w:rsid w:val="00F9374D"/>
    <w:rsid w:val="00F953E0"/>
    <w:rsid w:val="00FA5BEC"/>
    <w:rsid w:val="00FB2932"/>
    <w:rsid w:val="00FB37E7"/>
    <w:rsid w:val="00FB7635"/>
    <w:rsid w:val="00FC098F"/>
    <w:rsid w:val="00FC219B"/>
    <w:rsid w:val="00FC29B9"/>
    <w:rsid w:val="00FC3983"/>
    <w:rsid w:val="00FC67D7"/>
    <w:rsid w:val="00FC6FD3"/>
    <w:rsid w:val="00FC76E0"/>
    <w:rsid w:val="00FC791F"/>
    <w:rsid w:val="00FC7920"/>
    <w:rsid w:val="00FD06E3"/>
    <w:rsid w:val="00FE0249"/>
    <w:rsid w:val="00FE1734"/>
    <w:rsid w:val="00FE2593"/>
    <w:rsid w:val="00FE305C"/>
    <w:rsid w:val="00FE4686"/>
    <w:rsid w:val="00FE774F"/>
    <w:rsid w:val="00FF007D"/>
    <w:rsid w:val="00FF0301"/>
    <w:rsid w:val="00FF32D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08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B838DC"/>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RBI5PAMIO524-1616901215-32108</_dlc_DocId>
    <HideFromDelve xmlns="71c5aaf6-e6ce-465b-b873-5148d2a4c105">false</HideFromDelve>
    <Comments xmlns="3f2ce089-3858-4176-9a21-a30f9204848e">OK</Comments>
    <_dlc_DocIdUrl xmlns="71c5aaf6-e6ce-465b-b873-5148d2a4c105">
      <Url>https://nokia.sharepoint.com/sites/gxp/_layouts/15/DocIdRedir.aspx?ID=RBI5PAMIO524-1616901215-32108</Url>
      <Description>RBI5PAMIO524-1616901215-32108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EB9D60E3-2C7D-40E6-92BE-F109C2DE0826}"/>
</file>

<file path=customXml/itemProps2.xml><?xml version="1.0" encoding="utf-8"?>
<ds:datastoreItem xmlns:ds="http://schemas.openxmlformats.org/officeDocument/2006/customXml" ds:itemID="{59D85356-78C9-4F94-A12D-5AF4A53090B0}"/>
</file>

<file path=customXml/itemProps3.xml><?xml version="1.0" encoding="utf-8"?>
<ds:datastoreItem xmlns:ds="http://schemas.openxmlformats.org/officeDocument/2006/customXml" ds:itemID="{75E97589-8017-467B-A062-9E6C1E8EDEFE}"/>
</file>

<file path=customXml/itemProps4.xml><?xml version="1.0" encoding="utf-8"?>
<ds:datastoreItem xmlns:ds="http://schemas.openxmlformats.org/officeDocument/2006/customXml" ds:itemID="{4ECF06EF-AB13-4AFB-BFBA-5846D1E5F37B}"/>
</file>

<file path=customXml/itemProps5.xml><?xml version="1.0" encoding="utf-8"?>
<ds:datastoreItem xmlns:ds="http://schemas.openxmlformats.org/officeDocument/2006/customXml" ds:itemID="{A973C9C9-394E-4A26-BE10-898E4FDA2D3A}"/>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5763</Words>
  <Characters>32855</Characters>
  <Application>Microsoft Office Word</Application>
  <DocSecurity>0</DocSecurity>
  <Lines>273</Lines>
  <Paragraphs>77</Paragraphs>
  <ScaleCrop>false</ScaleCrop>
  <Company/>
  <LinksUpToDate>false</LinksUpToDate>
  <CharactersWithSpaces>38541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2024-10-07T16:06:00Z</dcterms:created>
  <dcterms:modified xsi:type="dcterms:W3CDTF">2024-10-07T16:06:00Z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655bcb35-474b-4030-bafd-b7a8c2e84896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